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0B79AEE"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0EC001"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562017" w:rsidRPr="003E7E99">
        <w:rPr>
          <w:rFonts w:hint="eastAsia"/>
          <w:b/>
          <w:lang w:eastAsia="zh-CN"/>
        </w:rPr>
        <w:t>9</w:t>
      </w:r>
      <w:r w:rsidR="0087591E">
        <w:rPr>
          <w:b/>
          <w:lang w:eastAsia="zh-CN"/>
        </w:rPr>
        <w:t>4</w:t>
      </w:r>
      <w:r w:rsidR="007611AB" w:rsidRPr="003E7E99">
        <w:rPr>
          <w:b/>
          <w:lang w:eastAsia="zh-CN"/>
        </w:rPr>
        <w:tab/>
      </w:r>
      <w:r w:rsidR="006F1AE1">
        <w:rPr>
          <w:b/>
          <w:lang w:eastAsia="zh-CN"/>
        </w:rPr>
        <w:t>R1-</w:t>
      </w:r>
      <w:r w:rsidR="00B11F1D">
        <w:rPr>
          <w:b/>
          <w:lang w:eastAsia="zh-CN"/>
        </w:rPr>
        <w:t>18</w:t>
      </w:r>
      <w:r w:rsidR="00117276">
        <w:rPr>
          <w:b/>
          <w:lang w:eastAsia="zh-CN"/>
        </w:rPr>
        <w:t>09572</w:t>
      </w:r>
    </w:p>
    <w:p w14:paraId="0CC39094" w14:textId="13E68E11" w:rsidR="00562017" w:rsidRPr="003E7E99" w:rsidRDefault="0087591E" w:rsidP="003E7E99">
      <w:pPr>
        <w:jc w:val="left"/>
        <w:rPr>
          <w:b/>
          <w:lang w:eastAsia="zh-CN"/>
        </w:rPr>
      </w:pPr>
      <w:r w:rsidRPr="0087591E">
        <w:rPr>
          <w:b/>
          <w:lang w:eastAsia="zh-CN"/>
        </w:rPr>
        <w:t>Gothenburg</w:t>
      </w:r>
      <w:r w:rsidR="00562017" w:rsidRPr="003E7E99">
        <w:rPr>
          <w:b/>
          <w:lang w:eastAsia="zh-CN"/>
        </w:rPr>
        <w:t xml:space="preserve">, </w:t>
      </w:r>
      <w:r w:rsidRPr="0087591E">
        <w:rPr>
          <w:b/>
          <w:lang w:eastAsia="zh-CN"/>
        </w:rPr>
        <w:t>Sweden</w:t>
      </w:r>
      <w:r w:rsidR="00562017" w:rsidRPr="003E7E99">
        <w:rPr>
          <w:b/>
          <w:lang w:eastAsia="zh-CN"/>
        </w:rPr>
        <w:t xml:space="preserve">, </w:t>
      </w:r>
      <w:r>
        <w:rPr>
          <w:b/>
          <w:lang w:eastAsia="zh-CN"/>
        </w:rPr>
        <w:t>August 20</w:t>
      </w:r>
      <w:r w:rsidR="00415A61" w:rsidRPr="003E7E99">
        <w:rPr>
          <w:b/>
          <w:lang w:eastAsia="zh-CN"/>
        </w:rPr>
        <w:t>-</w:t>
      </w:r>
      <w:r>
        <w:rPr>
          <w:b/>
          <w:lang w:eastAsia="zh-CN"/>
        </w:rPr>
        <w:t>24</w:t>
      </w:r>
      <w:r w:rsidR="00562017" w:rsidRPr="003E7E99">
        <w:rPr>
          <w:b/>
          <w:lang w:eastAsia="zh-CN"/>
        </w:rPr>
        <w:t>, 2018</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5DBA6D64"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061114" w:rsidRPr="00061114">
        <w:rPr>
          <w:b/>
          <w:lang w:eastAsia="zh-CN"/>
        </w:rPr>
        <w:t>6.2.2.4</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181E378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46106C">
        <w:rPr>
          <w:b/>
          <w:kern w:val="2"/>
          <w:lang w:eastAsia="zh-CN"/>
        </w:rPr>
        <w:t>Feature lead summary of C</w:t>
      </w:r>
      <w:bookmarkStart w:id="0" w:name="_GoBack"/>
      <w:bookmarkEnd w:id="0"/>
      <w:r w:rsidR="00EB362B">
        <w:rPr>
          <w:b/>
          <w:kern w:val="2"/>
          <w:lang w:eastAsia="zh-CN"/>
        </w:rPr>
        <w:t>oexistence of NB-IoT with NR</w:t>
      </w:r>
    </w:p>
    <w:p w14:paraId="6C45EAF2" w14:textId="7777777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Discussion and decision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76A36A70" w14:textId="4D7CA67D" w:rsidR="0015168C" w:rsidRDefault="007A40ED" w:rsidP="00881D74">
      <w:pPr>
        <w:spacing w:after="0"/>
        <w:rPr>
          <w:lang w:eastAsia="zh-CN"/>
        </w:rPr>
      </w:pPr>
      <w:r>
        <w:rPr>
          <w:noProof/>
          <w:lang w:eastAsia="zh-CN"/>
        </w:rPr>
        <mc:AlternateContent>
          <mc:Choice Requires="wps">
            <w:drawing>
              <wp:anchor distT="45720" distB="45720" distL="114300" distR="114300" simplePos="0" relativeHeight="251666432" behindDoc="0" locked="0" layoutInCell="1" allowOverlap="1" wp14:anchorId="770D145E" wp14:editId="1F8AE3F1">
                <wp:simplePos x="0" y="0"/>
                <wp:positionH relativeFrom="margin">
                  <wp:posOffset>-8255</wp:posOffset>
                </wp:positionH>
                <wp:positionV relativeFrom="paragraph">
                  <wp:posOffset>559766</wp:posOffset>
                </wp:positionV>
                <wp:extent cx="5899150" cy="1404620"/>
                <wp:effectExtent l="0" t="0" r="25400" b="1714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150" cy="1404620"/>
                        </a:xfrm>
                        <a:prstGeom prst="rect">
                          <a:avLst/>
                        </a:prstGeom>
                        <a:solidFill>
                          <a:srgbClr val="FFFFFF"/>
                        </a:solidFill>
                        <a:ln w="9525">
                          <a:solidFill>
                            <a:srgbClr val="000000"/>
                          </a:solidFill>
                          <a:miter lim="800000"/>
                          <a:headEnd/>
                          <a:tailEnd/>
                        </a:ln>
                      </wps:spPr>
                      <wps:txbx>
                        <w:txbxContent>
                          <w:p w14:paraId="2F9B7E85" w14:textId="43825669" w:rsidR="007A40ED" w:rsidRPr="00331D21" w:rsidRDefault="007A40ED" w:rsidP="007A40ED">
                            <w:pPr>
                              <w:spacing w:after="0"/>
                              <w:rPr>
                                <w:b/>
                                <w:bCs/>
                              </w:rPr>
                            </w:pPr>
                            <w:bookmarkStart w:id="3" w:name="_Hlk516692042"/>
                            <w:r w:rsidRPr="00331D21">
                              <w:rPr>
                                <w:b/>
                                <w:bCs/>
                              </w:rPr>
                              <w:t>Coexistence with NR</w:t>
                            </w:r>
                          </w:p>
                          <w:p w14:paraId="30106890" w14:textId="2743BC36" w:rsidR="007A40ED" w:rsidRPr="00DD188F" w:rsidRDefault="007A40ED" w:rsidP="001D1B0A">
                            <w:pPr>
                              <w:numPr>
                                <w:ilvl w:val="0"/>
                                <w:numId w:val="4"/>
                              </w:numPr>
                              <w:overflowPunct w:val="0"/>
                              <w:snapToGrid/>
                              <w:spacing w:after="0"/>
                              <w:jc w:val="left"/>
                              <w:textAlignment w:val="baseline"/>
                              <w:rPr>
                                <w:b/>
                                <w:bCs/>
                              </w:rPr>
                            </w:pPr>
                            <w:r w:rsidRPr="00331D21">
                              <w:rPr>
                                <w:bCs/>
                              </w:rPr>
                              <w:t xml:space="preserve">Study NR and LTE specifications to identify </w:t>
                            </w:r>
                            <w:bookmarkStart w:id="4" w:name="_Hlk516784255"/>
                            <w:r w:rsidRPr="00331D21">
                              <w:rPr>
                                <w:bCs/>
                              </w:rPr>
                              <w:t xml:space="preserve">possible issues related to coexistence of </w:t>
                            </w:r>
                            <w:bookmarkEnd w:id="4"/>
                            <w:r w:rsidRPr="00331D21">
                              <w:rPr>
                                <w:bCs/>
                              </w:rPr>
                              <w:t>NB-IoT with NR [RAN4, RAN1, RAN2]</w:t>
                            </w:r>
                            <w:bookmarkEnd w:id="3"/>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70D145E" id="_x0000_t202" coordsize="21600,21600" o:spt="202" path="m,l,21600r21600,l21600,xe">
                <v:stroke joinstyle="miter"/>
                <v:path gradientshapeok="t" o:connecttype="rect"/>
              </v:shapetype>
              <v:shape id="文本框 2" o:spid="_x0000_s1026" type="#_x0000_t202" style="position:absolute;left:0;text-align:left;margin-left:-.65pt;margin-top:44.1pt;width:464.5pt;height:110.6pt;z-index:25166643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">
                <v:textbox style="mso-fit-shape-to-text:t">
                  <w:txbxContent>
                    <w:p w14:paraId="2F9B7E85" w14:textId="43825669" w:rsidR="007A40ED" w:rsidRPr="00331D21" w:rsidRDefault="007A40ED" w:rsidP="007A40ED">
                      <w:pPr>
                        <w:spacing w:after="0"/>
                        <w:rPr>
                          <w:b/>
                          <w:bCs/>
                        </w:rPr>
                      </w:pPr>
                      <w:bookmarkStart w:id="7" w:name="_Hlk516692042"/>
                      <w:r w:rsidRPr="00331D21">
                        <w:rPr>
                          <w:b/>
                          <w:bCs/>
                        </w:rPr>
                        <w:t>Coexistence with NR</w:t>
                      </w:r>
                    </w:p>
                    <w:p w14:paraId="30106890" w14:textId="2743BC36" w:rsidR="007A40ED" w:rsidRPr="00DD188F" w:rsidRDefault="007A40ED" w:rsidP="001D1B0A">
                      <w:pPr>
                        <w:numPr>
                          <w:ilvl w:val="0"/>
                          <w:numId w:val="4"/>
                        </w:numPr>
                        <w:overflowPunct w:val="0"/>
                        <w:snapToGrid/>
                        <w:spacing w:after="0"/>
                        <w:jc w:val="left"/>
                        <w:textAlignment w:val="baseline"/>
                        <w:rPr>
                          <w:b/>
                          <w:bCs/>
                        </w:rPr>
                      </w:pPr>
                      <w:r w:rsidRPr="00331D21">
                        <w:rPr>
                          <w:bCs/>
                        </w:rPr>
                        <w:t xml:space="preserve">Study NR and LTE specifications to identify </w:t>
                      </w:r>
                      <w:bookmarkStart w:id="8" w:name="_Hlk516784255"/>
                      <w:r w:rsidRPr="00331D21">
                        <w:rPr>
                          <w:bCs/>
                        </w:rPr>
                        <w:t xml:space="preserve">possible issues related to coexistence of </w:t>
                      </w:r>
                      <w:bookmarkEnd w:id="8"/>
                      <w:r w:rsidRPr="00331D21">
                        <w:rPr>
                          <w:bCs/>
                        </w:rPr>
                        <w:t>NB-IoT with NR [RAN4, RAN1, RAN2]</w:t>
                      </w:r>
                      <w:bookmarkEnd w:id="7"/>
                    </w:p>
                  </w:txbxContent>
                </v:textbox>
                <w10:wrap type="square" anchorx="margin"/>
              </v:shape>
            </w:pict>
          </mc:Fallback>
        </mc:AlternateContent>
      </w:r>
      <w:r w:rsidR="0006003E" w:rsidRPr="00E53060">
        <w:rPr>
          <w:rFonts w:eastAsia="MS Mincho"/>
          <w:lang w:eastAsia="ja-JP"/>
        </w:rPr>
        <w:t>At RAN#</w:t>
      </w:r>
      <w:r w:rsidR="0006003E">
        <w:rPr>
          <w:rFonts w:eastAsia="MS Mincho"/>
          <w:lang w:eastAsia="ja-JP"/>
        </w:rPr>
        <w:t>80, the</w:t>
      </w:r>
      <w:r w:rsidR="0006003E" w:rsidRPr="00E53060">
        <w:rPr>
          <w:rFonts w:eastAsia="MS Mincho"/>
          <w:lang w:eastAsia="ja-JP"/>
        </w:rPr>
        <w:t xml:space="preserve"> </w:t>
      </w:r>
      <w:r w:rsidR="0006003E">
        <w:rPr>
          <w:rFonts w:eastAsia="MS Mincho"/>
          <w:lang w:eastAsia="ja-JP"/>
        </w:rPr>
        <w:t>Rel-16</w:t>
      </w:r>
      <w:r w:rsidR="0006003E" w:rsidRPr="00E53060">
        <w:rPr>
          <w:rFonts w:eastAsia="MS Mincho"/>
          <w:lang w:eastAsia="ja-JP"/>
        </w:rPr>
        <w:t xml:space="preserve"> work item </w:t>
      </w:r>
      <w:r w:rsidR="0006003E">
        <w:rPr>
          <w:rFonts w:eastAsia="MS Mincho"/>
          <w:lang w:eastAsia="ja-JP"/>
        </w:rPr>
        <w:t>on</w:t>
      </w:r>
      <w:r w:rsidR="0006003E" w:rsidRPr="00E53060">
        <w:rPr>
          <w:rFonts w:eastAsia="MS Mincho"/>
          <w:lang w:eastAsia="ja-JP"/>
        </w:rPr>
        <w:t xml:space="preserve"> </w:t>
      </w:r>
      <w:r w:rsidR="0006003E">
        <w:rPr>
          <w:rFonts w:eastAsia="MS Mincho"/>
          <w:lang w:eastAsia="ja-JP"/>
        </w:rPr>
        <w:t xml:space="preserve">additional </w:t>
      </w:r>
      <w:r w:rsidR="0006003E" w:rsidRPr="00E53060">
        <w:rPr>
          <w:rFonts w:eastAsia="MS Mincho"/>
          <w:lang w:eastAsia="ja-JP"/>
        </w:rPr>
        <w:t>en</w:t>
      </w:r>
      <w:r w:rsidR="0006003E">
        <w:rPr>
          <w:rFonts w:eastAsia="MS Mincho"/>
          <w:lang w:eastAsia="ja-JP"/>
        </w:rPr>
        <w:t xml:space="preserve">hancements for NB-IoT was approved </w:t>
      </w:r>
      <w:r w:rsidR="0006003E">
        <w:rPr>
          <w:rFonts w:eastAsia="MS Mincho"/>
          <w:lang w:eastAsia="ja-JP"/>
        </w:rPr>
        <w:fldChar w:fldCharType="begin"/>
      </w:r>
      <w:r w:rsidR="0006003E">
        <w:rPr>
          <w:rFonts w:eastAsia="MS Mincho"/>
          <w:lang w:eastAsia="ja-JP"/>
        </w:rPr>
        <w:instrText xml:space="preserve"> REF _Ref520388215 \r \h </w:instrText>
      </w:r>
      <w:r w:rsidR="0006003E">
        <w:rPr>
          <w:rFonts w:eastAsia="MS Mincho"/>
          <w:lang w:eastAsia="ja-JP"/>
        </w:rPr>
      </w:r>
      <w:r w:rsidR="0006003E">
        <w:rPr>
          <w:rFonts w:eastAsia="MS Mincho"/>
          <w:lang w:eastAsia="ja-JP"/>
        </w:rPr>
        <w:fldChar w:fldCharType="separate"/>
      </w:r>
      <w:r w:rsidR="0006003E">
        <w:rPr>
          <w:rFonts w:eastAsia="MS Mincho"/>
          <w:lang w:eastAsia="ja-JP"/>
        </w:rPr>
        <w:t>[1]</w:t>
      </w:r>
      <w:r w:rsidR="0006003E">
        <w:rPr>
          <w:rFonts w:eastAsia="MS Mincho"/>
          <w:lang w:eastAsia="ja-JP"/>
        </w:rPr>
        <w:fldChar w:fldCharType="end"/>
      </w:r>
      <w:r w:rsidR="0006003E" w:rsidRPr="00E53060">
        <w:rPr>
          <w:rFonts w:eastAsia="MS Mincho"/>
          <w:lang w:eastAsia="ja-JP"/>
        </w:rPr>
        <w:t xml:space="preserve">. One of the objectives in this work item is </w:t>
      </w:r>
      <w:r w:rsidR="0006003E">
        <w:rPr>
          <w:rFonts w:eastAsia="MS Mincho"/>
          <w:lang w:eastAsia="ja-JP"/>
        </w:rPr>
        <w:t>to</w:t>
      </w:r>
      <w:r w:rsidR="00993120">
        <w:rPr>
          <w:lang w:eastAsia="zh-CN"/>
        </w:rPr>
        <w:t xml:space="preserve"> s</w:t>
      </w:r>
      <w:r w:rsidR="00993120" w:rsidRPr="00993120">
        <w:rPr>
          <w:lang w:eastAsia="zh-CN"/>
        </w:rPr>
        <w:t>tudy NR and LTE specifications to identify possible issues related to coexistence of NB-IoT with NR</w:t>
      </w:r>
      <w:r w:rsidR="00993120">
        <w:rPr>
          <w:lang w:eastAsia="zh-CN"/>
        </w:rPr>
        <w:t xml:space="preserve">. </w:t>
      </w:r>
    </w:p>
    <w:p w14:paraId="7EDF03DF" w14:textId="49737275" w:rsidR="0006003E" w:rsidRDefault="00EB362B" w:rsidP="00881D74">
      <w:pPr>
        <w:spacing w:after="0"/>
        <w:rPr>
          <w:lang w:eastAsia="zh-CN"/>
        </w:rPr>
      </w:pPr>
      <w:r>
        <w:rPr>
          <w:lang w:eastAsia="zh-CN"/>
        </w:rPr>
        <w:t xml:space="preserve">In this meeting, there are </w:t>
      </w:r>
      <w:r w:rsidR="00001B30">
        <w:rPr>
          <w:lang w:eastAsia="zh-CN"/>
        </w:rPr>
        <w:t xml:space="preserve">7 contributions </w:t>
      </w:r>
      <w:r w:rsidR="00724AF8">
        <w:rPr>
          <w:lang w:eastAsia="zh-CN"/>
        </w:rPr>
        <w:t xml:space="preserve">[2]-[8] </w:t>
      </w:r>
      <w:r w:rsidR="00057D81">
        <w:rPr>
          <w:lang w:eastAsia="zh-CN"/>
        </w:rPr>
        <w:t xml:space="preserve">discussing </w:t>
      </w:r>
      <w:r w:rsidR="00001B30">
        <w:rPr>
          <w:lang w:eastAsia="zh-CN"/>
        </w:rPr>
        <w:t xml:space="preserve">the coexistence of NB-IoT and NR. </w:t>
      </w:r>
      <w:r w:rsidR="00001B30" w:rsidRPr="00001B30">
        <w:rPr>
          <w:lang w:eastAsia="zh-CN"/>
        </w:rPr>
        <w:t xml:space="preserve">This </w:t>
      </w:r>
      <w:r w:rsidR="00057D81">
        <w:rPr>
          <w:lang w:eastAsia="zh-CN"/>
        </w:rPr>
        <w:t>contribution</w:t>
      </w:r>
      <w:r w:rsidR="00001B30" w:rsidRPr="00001B30">
        <w:rPr>
          <w:lang w:eastAsia="zh-CN"/>
        </w:rPr>
        <w:t xml:space="preserve"> summarizes the</w:t>
      </w:r>
      <w:r w:rsidR="001F1AB7">
        <w:rPr>
          <w:lang w:eastAsia="zh-CN"/>
        </w:rPr>
        <w:t xml:space="preserve"> </w:t>
      </w:r>
      <w:r w:rsidR="00001B30" w:rsidRPr="00001B30">
        <w:rPr>
          <w:lang w:eastAsia="zh-CN"/>
        </w:rPr>
        <w:t xml:space="preserve">views and </w:t>
      </w:r>
      <w:r w:rsidR="00001B30">
        <w:rPr>
          <w:lang w:eastAsia="zh-CN"/>
        </w:rPr>
        <w:t>proposals</w:t>
      </w:r>
      <w:r w:rsidR="00001B30" w:rsidRPr="00001B30">
        <w:rPr>
          <w:lang w:eastAsia="zh-CN"/>
        </w:rPr>
        <w:t xml:space="preserve"> from different companies.</w:t>
      </w:r>
    </w:p>
    <w:p w14:paraId="24BD2F7D" w14:textId="60BE6F18" w:rsidR="007F4DCA" w:rsidRPr="007F4DCA" w:rsidRDefault="00001B30" w:rsidP="0027053B">
      <w:pPr>
        <w:pStyle w:val="Heading1"/>
        <w:rPr>
          <w:lang w:eastAsia="zh-CN"/>
        </w:rPr>
      </w:pPr>
      <w:r w:rsidRPr="00001B30">
        <w:rPr>
          <w:lang w:eastAsia="zh-CN"/>
        </w:rPr>
        <w:t>Summary of discussion points</w:t>
      </w:r>
    </w:p>
    <w:p w14:paraId="68FE6F5A" w14:textId="584BA8DD" w:rsidR="002E26BB" w:rsidRPr="00DD188F" w:rsidRDefault="00B27AD4" w:rsidP="00DD188F">
      <w:pPr>
        <w:pStyle w:val="Heading1"/>
        <w:numPr>
          <w:ilvl w:val="1"/>
          <w:numId w:val="1"/>
        </w:numPr>
        <w:ind w:left="578" w:hanging="578"/>
        <w:rPr>
          <w:sz w:val="24"/>
          <w:lang w:eastAsia="zh-CN"/>
        </w:rPr>
      </w:pPr>
      <w:r>
        <w:rPr>
          <w:sz w:val="24"/>
          <w:lang w:eastAsia="zh-CN"/>
        </w:rPr>
        <w:t>C</w:t>
      </w:r>
      <w:r w:rsidR="005D6BD7">
        <w:rPr>
          <w:sz w:val="24"/>
          <w:lang w:eastAsia="zh-CN"/>
        </w:rPr>
        <w:t>oexistence of NB-IoT with NR based on Rel-15 specification</w:t>
      </w:r>
    </w:p>
    <w:p w14:paraId="28F18ED4" w14:textId="77777777" w:rsidR="000A727D" w:rsidRDefault="000A727D" w:rsidP="000A727D">
      <w:pPr>
        <w:pStyle w:val="Caption"/>
        <w:keepNext/>
      </w:pPr>
      <w:r>
        <w:t xml:space="preserve">Table </w:t>
      </w:r>
      <w:fldSimple w:instr=" SEQ Table \* ARABIC ">
        <w:r>
          <w:rPr>
            <w:noProof/>
          </w:rPr>
          <w:t>1</w:t>
        </w:r>
      </w:fldSimpl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7707"/>
      </w:tblGrid>
      <w:tr w:rsidR="000A727D" w:rsidRPr="00E36043" w14:paraId="3E564E7A" w14:textId="77777777" w:rsidTr="003859CB">
        <w:tc>
          <w:tcPr>
            <w:tcW w:w="0" w:type="auto"/>
            <w:shd w:val="clear" w:color="auto" w:fill="auto"/>
            <w:vAlign w:val="center"/>
          </w:tcPr>
          <w:p w14:paraId="56012AD0" w14:textId="77777777" w:rsidR="000A727D" w:rsidRPr="00E36043" w:rsidRDefault="000A727D" w:rsidP="000B2873">
            <w:pPr>
              <w:widowControl w:val="0"/>
              <w:jc w:val="center"/>
              <w:rPr>
                <w:lang w:eastAsia="zh-CN"/>
              </w:rPr>
            </w:pPr>
            <w:r w:rsidRPr="00E36043">
              <w:rPr>
                <w:lang w:eastAsia="zh-CN"/>
              </w:rPr>
              <w:t>Ericsson</w:t>
            </w:r>
          </w:p>
        </w:tc>
        <w:tc>
          <w:tcPr>
            <w:tcW w:w="0" w:type="auto"/>
            <w:shd w:val="clear" w:color="auto" w:fill="auto"/>
            <w:vAlign w:val="center"/>
          </w:tcPr>
          <w:p w14:paraId="0A0EF697" w14:textId="77777777" w:rsidR="005D6BD7" w:rsidRPr="00107871" w:rsidRDefault="005D6BD7" w:rsidP="005D6BD7">
            <w:pPr>
              <w:pStyle w:val="BodyText"/>
              <w:rPr>
                <w:rFonts w:eastAsia="SimSun"/>
                <w:bCs/>
                <w:sz w:val="22"/>
                <w:lang w:eastAsia="zh-CN"/>
              </w:rPr>
            </w:pPr>
            <w:r w:rsidRPr="00107871">
              <w:rPr>
                <w:sz w:val="22"/>
              </w:rPr>
              <w:t>Observation 1: NR with 15 kHz subcarrier spacing has the same frame, subframe, OFDM symbol, and cyclic prefix durations as those in NB-IoT. It is therefore possible to align resource elements of NR and NB-IoT in time-frequency resource maps.</w:t>
            </w:r>
          </w:p>
          <w:p w14:paraId="7B16B8B2" w14:textId="77777777" w:rsidR="005D6BD7" w:rsidRPr="00107871" w:rsidRDefault="005D6BD7" w:rsidP="005D6BD7">
            <w:pPr>
              <w:pStyle w:val="BodyText"/>
              <w:rPr>
                <w:rFonts w:eastAsia="SimSun"/>
                <w:sz w:val="22"/>
                <w:lang w:eastAsia="zh-CN"/>
              </w:rPr>
            </w:pPr>
            <w:r w:rsidRPr="00107871">
              <w:rPr>
                <w:sz w:val="22"/>
              </w:rPr>
              <w:t>Observation 2: It is possible to identify NR subcarriers between which the NB-IoT carrier can be placed. Therefore, NR and NB-IoT DL subcarrier grids can be aligned.</w:t>
            </w:r>
          </w:p>
          <w:p w14:paraId="542D7ADC" w14:textId="77777777" w:rsidR="005D6BD7" w:rsidRDefault="005D6BD7" w:rsidP="005D6BD7">
            <w:pPr>
              <w:pStyle w:val="BodyText"/>
              <w:rPr>
                <w:sz w:val="22"/>
              </w:rPr>
            </w:pPr>
            <w:r w:rsidRPr="005D6BD7">
              <w:rPr>
                <w:sz w:val="22"/>
              </w:rPr>
              <w:t>Observation 3: Subcarrier alignment between NR and NB-IoT can be achieved in both UL and DL for bands 1, 2, 3, 5, 7, 8, 20, 28, 41, 66, 71. However, in bands 12, 25, 70 DL alignment is possible, while UL can have a half-tone misalignment.</w:t>
            </w:r>
          </w:p>
          <w:p w14:paraId="05D45890" w14:textId="097D53FA" w:rsidR="008E087D" w:rsidRPr="00386617" w:rsidRDefault="008E087D" w:rsidP="005D6BD7">
            <w:pPr>
              <w:pStyle w:val="BodyText"/>
              <w:rPr>
                <w:sz w:val="22"/>
              </w:rPr>
            </w:pPr>
            <w:r w:rsidRPr="00E36043">
              <w:rPr>
                <w:sz w:val="22"/>
              </w:rPr>
              <w:t>Observation 4: It is possible to configure NR reserved resources to avoid collision with NB-IoT transmissions.</w:t>
            </w:r>
          </w:p>
        </w:tc>
      </w:tr>
      <w:tr w:rsidR="000A727D" w:rsidRPr="00E36043" w14:paraId="019DB24B" w14:textId="77777777" w:rsidTr="005D6BD7">
        <w:tc>
          <w:tcPr>
            <w:tcW w:w="0" w:type="auto"/>
            <w:shd w:val="clear" w:color="auto" w:fill="auto"/>
            <w:vAlign w:val="center"/>
          </w:tcPr>
          <w:p w14:paraId="100D60B6" w14:textId="77777777" w:rsidR="000A727D" w:rsidRPr="00E36043" w:rsidRDefault="000A727D" w:rsidP="000B2873">
            <w:pPr>
              <w:widowControl w:val="0"/>
              <w:jc w:val="center"/>
              <w:rPr>
                <w:lang w:eastAsia="zh-CN"/>
              </w:rPr>
            </w:pPr>
            <w:r w:rsidRPr="00E36043">
              <w:rPr>
                <w:lang w:eastAsia="zh-CN"/>
              </w:rPr>
              <w:t>Huawei, HiSilicon</w:t>
            </w:r>
          </w:p>
        </w:tc>
        <w:tc>
          <w:tcPr>
            <w:tcW w:w="0" w:type="auto"/>
            <w:shd w:val="clear" w:color="auto" w:fill="auto"/>
            <w:vAlign w:val="center"/>
          </w:tcPr>
          <w:p w14:paraId="6C43D70B" w14:textId="545C00F2" w:rsidR="000A727D" w:rsidRPr="00E36043" w:rsidRDefault="005D6BD7" w:rsidP="00E36043">
            <w:pPr>
              <w:spacing w:after="0"/>
              <w:rPr>
                <w:lang w:eastAsia="zh-CN"/>
              </w:rPr>
            </w:pPr>
            <w:r w:rsidRPr="00107871">
              <w:rPr>
                <w:lang w:eastAsia="zh-CN"/>
              </w:rPr>
              <w:t>Observation 1: From RAN1 perspective, NB-IoT and NR can coexistence based on Rel-15 specifications.</w:t>
            </w:r>
          </w:p>
        </w:tc>
      </w:tr>
      <w:tr w:rsidR="000A727D" w:rsidRPr="00E36043" w14:paraId="2DE88CC0" w14:textId="77777777" w:rsidTr="005D6BD7">
        <w:tc>
          <w:tcPr>
            <w:tcW w:w="0" w:type="auto"/>
            <w:shd w:val="clear" w:color="auto" w:fill="auto"/>
            <w:vAlign w:val="center"/>
          </w:tcPr>
          <w:p w14:paraId="19CD8CF0" w14:textId="77777777" w:rsidR="000A727D" w:rsidRPr="00E36043" w:rsidRDefault="000A727D" w:rsidP="000B2873">
            <w:pPr>
              <w:widowControl w:val="0"/>
              <w:jc w:val="center"/>
              <w:rPr>
                <w:lang w:eastAsia="zh-CN"/>
              </w:rPr>
            </w:pPr>
            <w:r w:rsidRPr="00E36043">
              <w:rPr>
                <w:lang w:eastAsia="zh-CN"/>
              </w:rPr>
              <w:t>Nokia, Nokia Shanghai Bell</w:t>
            </w:r>
          </w:p>
        </w:tc>
        <w:tc>
          <w:tcPr>
            <w:tcW w:w="0" w:type="auto"/>
            <w:shd w:val="clear" w:color="auto" w:fill="auto"/>
            <w:vAlign w:val="center"/>
          </w:tcPr>
          <w:p w14:paraId="261D71E4" w14:textId="77777777" w:rsidR="005D6BD7" w:rsidRPr="00107871" w:rsidRDefault="005D6BD7" w:rsidP="005D6BD7">
            <w:pPr>
              <w:spacing w:before="120"/>
              <w:rPr>
                <w:rFonts w:eastAsia="MS Mincho"/>
                <w:lang w:eastAsia="ja-JP"/>
              </w:rPr>
            </w:pPr>
            <w:r w:rsidRPr="00107871">
              <w:rPr>
                <w:bCs/>
                <w:noProof/>
                <w:lang w:eastAsia="en-GB"/>
              </w:rPr>
              <w:t>Observation 1: From RAN1 perspective, we do not see any coexistence issue with placing NB-IoT carrier(s) using stand-alone operation mode within NR carrier.</w:t>
            </w:r>
          </w:p>
          <w:p w14:paraId="52A70EF8" w14:textId="77777777" w:rsidR="005D6BD7" w:rsidRPr="00107871" w:rsidRDefault="005D6BD7" w:rsidP="005D6BD7">
            <w:pPr>
              <w:spacing w:before="120"/>
              <w:rPr>
                <w:rFonts w:eastAsia="MS Mincho"/>
                <w:lang w:eastAsia="ja-JP"/>
              </w:rPr>
            </w:pPr>
            <w:r w:rsidRPr="00107871">
              <w:rPr>
                <w:bCs/>
                <w:noProof/>
                <w:lang w:eastAsia="en-GB"/>
              </w:rPr>
              <w:t>Observation 2: From RAN1 perspective, we do not see any coexistence issue with placing NB-IoT carrier(s) using LTE guard-band operation mode within NR carrier.</w:t>
            </w:r>
          </w:p>
          <w:p w14:paraId="7DA494AC" w14:textId="6DF62372" w:rsidR="000A727D" w:rsidRPr="00E36043" w:rsidRDefault="005D6BD7" w:rsidP="005D6BD7">
            <w:pPr>
              <w:widowControl w:val="0"/>
            </w:pPr>
            <w:r w:rsidRPr="00107871">
              <w:rPr>
                <w:bCs/>
                <w:noProof/>
                <w:lang w:eastAsia="en-GB"/>
              </w:rPr>
              <w:t>Observation 3: Deployment of NB-IoT carrier(s) within NR guard band requires RAN4 co-existence study.</w:t>
            </w:r>
          </w:p>
        </w:tc>
      </w:tr>
      <w:tr w:rsidR="000A727D" w:rsidRPr="00E36043" w14:paraId="373DAD73" w14:textId="77777777" w:rsidTr="005D6BD7">
        <w:tc>
          <w:tcPr>
            <w:tcW w:w="0" w:type="auto"/>
            <w:shd w:val="clear" w:color="auto" w:fill="auto"/>
            <w:vAlign w:val="bottom"/>
          </w:tcPr>
          <w:p w14:paraId="4D6C602A" w14:textId="77777777" w:rsidR="000A727D" w:rsidRPr="00E36043" w:rsidRDefault="000A727D" w:rsidP="005D6BD7">
            <w:pPr>
              <w:widowControl w:val="0"/>
              <w:jc w:val="center"/>
              <w:rPr>
                <w:lang w:eastAsia="zh-CN"/>
              </w:rPr>
            </w:pPr>
            <w:r w:rsidRPr="00E36043">
              <w:rPr>
                <w:lang w:eastAsia="zh-CN"/>
              </w:rPr>
              <w:t>LG Electronics</w:t>
            </w:r>
          </w:p>
        </w:tc>
        <w:tc>
          <w:tcPr>
            <w:tcW w:w="0" w:type="auto"/>
            <w:shd w:val="clear" w:color="auto" w:fill="auto"/>
            <w:vAlign w:val="center"/>
          </w:tcPr>
          <w:p w14:paraId="5EAB250B" w14:textId="77777777" w:rsidR="005D6BD7" w:rsidRPr="00107871" w:rsidRDefault="005D6BD7" w:rsidP="005D6BD7">
            <w:pPr>
              <w:spacing w:before="120" w:after="240"/>
              <w:rPr>
                <w:rFonts w:eastAsia="Malgun Gothic"/>
                <w:kern w:val="2"/>
                <w:lang w:eastAsia="ko-KR"/>
              </w:rPr>
            </w:pPr>
            <w:r w:rsidRPr="00107871">
              <w:rPr>
                <w:rFonts w:eastAsia="Malgun Gothic"/>
                <w:kern w:val="2"/>
                <w:lang w:eastAsia="ko-KR"/>
              </w:rPr>
              <w:t>Observation</w:t>
            </w:r>
            <w:r w:rsidRPr="00107871">
              <w:rPr>
                <w:rFonts w:eastAsia="Malgun Gothic" w:hint="eastAsia"/>
                <w:kern w:val="2"/>
                <w:lang w:eastAsia="ko-KR"/>
              </w:rPr>
              <w:t xml:space="preserve"> </w:t>
            </w:r>
            <w:r w:rsidRPr="00107871">
              <w:rPr>
                <w:rFonts w:eastAsia="Malgun Gothic"/>
                <w:kern w:val="2"/>
                <w:lang w:eastAsia="ko-KR"/>
              </w:rPr>
              <w:t>1</w:t>
            </w:r>
            <w:r w:rsidRPr="00107871">
              <w:rPr>
                <w:rFonts w:eastAsia="Malgun Gothic" w:hint="eastAsia"/>
                <w:kern w:val="2"/>
                <w:lang w:eastAsia="ko-KR"/>
              </w:rPr>
              <w:t>:</w:t>
            </w:r>
            <w:r w:rsidRPr="00107871">
              <w:rPr>
                <w:rFonts w:eastAsia="Malgun Gothic"/>
                <w:kern w:val="2"/>
                <w:lang w:eastAsia="ko-KR"/>
              </w:rPr>
              <w:t xml:space="preserve"> When NB-IoT coexists with NR in a standalone operation mode, </w:t>
            </w:r>
            <w:r w:rsidRPr="00107871">
              <w:rPr>
                <w:rFonts w:eastAsia="Malgun Gothic"/>
                <w:kern w:val="2"/>
                <w:lang w:eastAsia="ko-KR"/>
              </w:rPr>
              <w:sym w:font="Symbol" w:char="F0B1"/>
            </w:r>
            <w:r w:rsidRPr="00107871">
              <w:rPr>
                <w:rFonts w:eastAsia="Malgun Gothic"/>
                <w:kern w:val="2"/>
                <w:lang w:eastAsia="ko-KR"/>
              </w:rPr>
              <w:t xml:space="preserve"> 7.5 kHz misalignment in subcarrier grids between NB-IoT and NR may increase eNB’s </w:t>
            </w:r>
            <w:r w:rsidRPr="00107871">
              <w:rPr>
                <w:rFonts w:eastAsia="Malgun Gothic"/>
                <w:kern w:val="2"/>
                <w:lang w:eastAsia="ko-KR"/>
              </w:rPr>
              <w:lastRenderedPageBreak/>
              <w:t>complexity in terms of generation/reception of the combined signals of NB-IoT and NR.</w:t>
            </w:r>
          </w:p>
          <w:p w14:paraId="66B8EE49" w14:textId="77777777" w:rsidR="005D6BD7" w:rsidRPr="00107871" w:rsidRDefault="005D6BD7" w:rsidP="005D6BD7">
            <w:pPr>
              <w:spacing w:before="120" w:after="240"/>
              <w:rPr>
                <w:rFonts w:eastAsia="Malgun Gothic"/>
                <w:kern w:val="2"/>
                <w:lang w:eastAsia="ko-KR"/>
              </w:rPr>
            </w:pPr>
            <w:r w:rsidRPr="00107871">
              <w:rPr>
                <w:rFonts w:eastAsia="Malgun Gothic"/>
                <w:kern w:val="2"/>
                <w:lang w:eastAsia="ko-KR"/>
              </w:rPr>
              <w:t>Observation</w:t>
            </w:r>
            <w:r w:rsidRPr="00107871">
              <w:rPr>
                <w:rFonts w:eastAsia="Malgun Gothic" w:hint="eastAsia"/>
                <w:kern w:val="2"/>
                <w:lang w:eastAsia="ko-KR"/>
              </w:rPr>
              <w:t xml:space="preserve"> </w:t>
            </w:r>
            <w:r w:rsidRPr="00107871">
              <w:rPr>
                <w:rFonts w:eastAsia="Malgun Gothic"/>
                <w:kern w:val="2"/>
                <w:lang w:eastAsia="ko-KR"/>
              </w:rPr>
              <w:t>2</w:t>
            </w:r>
            <w:r w:rsidRPr="00107871">
              <w:rPr>
                <w:rFonts w:eastAsia="Malgun Gothic" w:hint="eastAsia"/>
                <w:kern w:val="2"/>
                <w:lang w:eastAsia="ko-KR"/>
              </w:rPr>
              <w:t>:</w:t>
            </w:r>
            <w:r w:rsidRPr="00107871">
              <w:rPr>
                <w:rFonts w:eastAsia="Malgun Gothic"/>
                <w:kern w:val="2"/>
                <w:lang w:eastAsia="ko-KR"/>
              </w:rPr>
              <w:t xml:space="preserve"> The PRB grids misalignment between NB-IoT and NR may cause inefficient in NR resource utilization aspects.</w:t>
            </w:r>
          </w:p>
          <w:p w14:paraId="5F9A57CF" w14:textId="77777777" w:rsidR="005D6BD7" w:rsidRPr="00107871" w:rsidRDefault="005D6BD7" w:rsidP="005D6BD7">
            <w:pPr>
              <w:spacing w:before="120" w:after="0"/>
              <w:rPr>
                <w:rFonts w:eastAsia="Malgun Gothic"/>
                <w:kern w:val="2"/>
                <w:lang w:eastAsia="ko-KR"/>
              </w:rPr>
            </w:pPr>
            <w:r w:rsidRPr="00107871">
              <w:rPr>
                <w:rFonts w:eastAsia="Malgun Gothic"/>
                <w:kern w:val="2"/>
                <w:lang w:eastAsia="ko-KR"/>
              </w:rPr>
              <w:t>Proposal 1: At least the following issues should be discussed for coe</w:t>
            </w:r>
            <w:r>
              <w:rPr>
                <w:rFonts w:eastAsia="Malgun Gothic"/>
                <w:kern w:val="2"/>
                <w:lang w:eastAsia="ko-KR"/>
              </w:rPr>
              <w:t>xistence between NB-IoT and NR.</w:t>
            </w:r>
          </w:p>
          <w:p w14:paraId="3F27929D" w14:textId="77777777" w:rsidR="005D6BD7" w:rsidRPr="00107871" w:rsidRDefault="005D6BD7" w:rsidP="00386617">
            <w:pPr>
              <w:numPr>
                <w:ilvl w:val="0"/>
                <w:numId w:val="11"/>
              </w:numPr>
              <w:autoSpaceDE/>
              <w:autoSpaceDN/>
              <w:adjustRightInd/>
              <w:snapToGrid/>
              <w:spacing w:before="120" w:after="0"/>
              <w:rPr>
                <w:rFonts w:eastAsia="Malgun Gothic"/>
                <w:kern w:val="2"/>
                <w:lang w:eastAsia="ko-KR"/>
              </w:rPr>
            </w:pPr>
            <w:r w:rsidRPr="00107871">
              <w:rPr>
                <w:rFonts w:eastAsia="Malgun Gothic"/>
                <w:kern w:val="2"/>
                <w:lang w:eastAsia="ko-KR"/>
              </w:rPr>
              <w:t>Subcarrier grids misalignment between NB-IoT and NR</w:t>
            </w:r>
          </w:p>
          <w:p w14:paraId="51B210DC" w14:textId="6C3078E2" w:rsidR="000A727D" w:rsidRPr="00E36043" w:rsidRDefault="005D6BD7" w:rsidP="00386617">
            <w:pPr>
              <w:numPr>
                <w:ilvl w:val="0"/>
                <w:numId w:val="11"/>
              </w:numPr>
              <w:autoSpaceDE/>
              <w:autoSpaceDN/>
              <w:adjustRightInd/>
              <w:snapToGrid/>
              <w:spacing w:before="120" w:after="0"/>
            </w:pPr>
            <w:r w:rsidRPr="00107871">
              <w:rPr>
                <w:rFonts w:eastAsia="Malgun Gothic"/>
                <w:kern w:val="2"/>
                <w:lang w:eastAsia="ko-KR"/>
              </w:rPr>
              <w:t>PRB grids misalignment between NB-IoT and NR</w:t>
            </w:r>
          </w:p>
        </w:tc>
      </w:tr>
      <w:tr w:rsidR="000A727D" w:rsidRPr="00E36043" w14:paraId="0AFB9C0B" w14:textId="77777777" w:rsidTr="003859CB">
        <w:tc>
          <w:tcPr>
            <w:tcW w:w="0" w:type="auto"/>
            <w:shd w:val="clear" w:color="auto" w:fill="auto"/>
            <w:vAlign w:val="center"/>
          </w:tcPr>
          <w:p w14:paraId="5433F356" w14:textId="77777777" w:rsidR="000A727D" w:rsidRPr="00E36043" w:rsidRDefault="000A727D" w:rsidP="000B2873">
            <w:pPr>
              <w:widowControl w:val="0"/>
              <w:jc w:val="center"/>
              <w:rPr>
                <w:lang w:eastAsia="zh-CN"/>
              </w:rPr>
            </w:pPr>
            <w:r w:rsidRPr="00E36043">
              <w:rPr>
                <w:lang w:eastAsia="zh-CN"/>
              </w:rPr>
              <w:lastRenderedPageBreak/>
              <w:t>ZTE</w:t>
            </w:r>
          </w:p>
        </w:tc>
        <w:tc>
          <w:tcPr>
            <w:tcW w:w="0" w:type="auto"/>
            <w:shd w:val="clear" w:color="auto" w:fill="auto"/>
            <w:vAlign w:val="center"/>
          </w:tcPr>
          <w:p w14:paraId="40923EBA" w14:textId="2364D01F" w:rsidR="000A727D" w:rsidRDefault="000309C1" w:rsidP="00E36043">
            <w:pPr>
              <w:overflowPunct w:val="0"/>
              <w:spacing w:beforeLines="50" w:before="120" w:afterLines="100" w:after="240"/>
              <w:rPr>
                <w:szCs w:val="20"/>
              </w:rPr>
            </w:pPr>
            <w:r w:rsidRPr="00E36043">
              <w:rPr>
                <w:szCs w:val="20"/>
              </w:rPr>
              <w:t>Proposal 2: For in-band coexistence of NR and NB-IoT, potential interference issue can be avoided by usi</w:t>
            </w:r>
            <w:r w:rsidR="00E36043" w:rsidRPr="00E36043">
              <w:rPr>
                <w:szCs w:val="20"/>
              </w:rPr>
              <w:t>ng resource reservation scheme.</w:t>
            </w:r>
          </w:p>
          <w:p w14:paraId="457D2C27" w14:textId="77777777" w:rsidR="005D6BD7" w:rsidRPr="00107871" w:rsidRDefault="005D6BD7" w:rsidP="005D6BD7">
            <w:pPr>
              <w:overflowPunct w:val="0"/>
              <w:spacing w:beforeLines="50" w:before="120" w:afterLines="50"/>
              <w:rPr>
                <w:szCs w:val="20"/>
                <w:lang w:eastAsia="zh-CN"/>
              </w:rPr>
            </w:pPr>
            <w:r w:rsidRPr="00107871">
              <w:rPr>
                <w:szCs w:val="20"/>
              </w:rPr>
              <w:t>Observation 1: Compared with LTE-MTC, in-band coexistence of NR and NB-IoT is much easier due to small bandwidth of NB-IoT.</w:t>
            </w:r>
          </w:p>
          <w:p w14:paraId="6E13BD84" w14:textId="77777777" w:rsidR="005D6BD7" w:rsidRPr="00107871" w:rsidRDefault="005D6BD7" w:rsidP="001D1B0A">
            <w:pPr>
              <w:numPr>
                <w:ilvl w:val="0"/>
                <w:numId w:val="6"/>
              </w:numPr>
              <w:overflowPunct w:val="0"/>
              <w:adjustRightInd/>
              <w:snapToGrid/>
              <w:spacing w:beforeLines="50" w:before="120" w:afterLines="50" w:line="276" w:lineRule="auto"/>
              <w:rPr>
                <w:szCs w:val="20"/>
              </w:rPr>
            </w:pPr>
            <w:r w:rsidRPr="00107871">
              <w:rPr>
                <w:szCs w:val="20"/>
              </w:rPr>
              <w:t>The frequency region of NR can be non-overlapping with the frequency region of NB-IoT by utilizing resource reservation scheme.</w:t>
            </w:r>
          </w:p>
          <w:p w14:paraId="065A59A2" w14:textId="77777777" w:rsidR="005D6BD7" w:rsidRPr="00107871" w:rsidRDefault="005D6BD7" w:rsidP="001D1B0A">
            <w:pPr>
              <w:numPr>
                <w:ilvl w:val="0"/>
                <w:numId w:val="6"/>
              </w:numPr>
              <w:overflowPunct w:val="0"/>
              <w:adjustRightInd/>
              <w:snapToGrid/>
              <w:spacing w:beforeLines="50" w:before="120" w:afterLines="100" w:after="240" w:line="276" w:lineRule="auto"/>
              <w:rPr>
                <w:szCs w:val="20"/>
              </w:rPr>
            </w:pPr>
            <w:r w:rsidRPr="00107871">
              <w:rPr>
                <w:szCs w:val="20"/>
              </w:rPr>
              <w:t>The scheduling complexity of NR would be significantly increased with the increase of number of non-anchor NB-IoT carriers.</w:t>
            </w:r>
          </w:p>
          <w:p w14:paraId="532D45E3" w14:textId="77777777" w:rsidR="005D6BD7" w:rsidRPr="00107871" w:rsidRDefault="005D6BD7" w:rsidP="005D6BD7">
            <w:pPr>
              <w:widowControl w:val="0"/>
              <w:spacing w:beforeLines="50" w:before="120" w:afterLines="50"/>
              <w:rPr>
                <w:szCs w:val="20"/>
                <w:lang w:eastAsia="zh-CN"/>
              </w:rPr>
            </w:pPr>
            <w:r w:rsidRPr="00107871">
              <w:rPr>
                <w:szCs w:val="20"/>
              </w:rPr>
              <w:t>Proposal 1: For in-band coexistence of NB-IoT and NR, only non-overlapping frequency region for NR and NB-IoT are considered.</w:t>
            </w:r>
          </w:p>
          <w:p w14:paraId="0ADEEB7C" w14:textId="77777777" w:rsidR="005D6BD7" w:rsidRPr="00107871" w:rsidRDefault="005D6BD7" w:rsidP="001D1B0A">
            <w:pPr>
              <w:widowControl w:val="0"/>
              <w:numPr>
                <w:ilvl w:val="0"/>
                <w:numId w:val="7"/>
              </w:numPr>
              <w:autoSpaceDE/>
              <w:autoSpaceDN/>
              <w:adjustRightInd/>
              <w:snapToGrid/>
              <w:spacing w:beforeLines="50" w:before="120" w:afterLines="50" w:line="276" w:lineRule="auto"/>
              <w:rPr>
                <w:szCs w:val="20"/>
              </w:rPr>
            </w:pPr>
            <w:r w:rsidRPr="00107871">
              <w:rPr>
                <w:szCs w:val="20"/>
              </w:rPr>
              <w:t>NB-IoT PRB is configured as reserved resources in NR.</w:t>
            </w:r>
          </w:p>
          <w:p w14:paraId="680B0CEC" w14:textId="24FCBB9B" w:rsidR="005D6BD7" w:rsidRPr="00E36043" w:rsidRDefault="005D6BD7" w:rsidP="001D1B0A">
            <w:pPr>
              <w:widowControl w:val="0"/>
              <w:numPr>
                <w:ilvl w:val="0"/>
                <w:numId w:val="7"/>
              </w:numPr>
              <w:autoSpaceDE/>
              <w:autoSpaceDN/>
              <w:adjustRightInd/>
              <w:snapToGrid/>
              <w:spacing w:beforeLines="50" w:before="120" w:afterLines="50" w:line="276" w:lineRule="auto"/>
              <w:rPr>
                <w:lang w:eastAsia="zh-CN"/>
              </w:rPr>
            </w:pPr>
            <w:r w:rsidRPr="00107871">
              <w:rPr>
                <w:szCs w:val="20"/>
              </w:rPr>
              <w:t>Further study is needed on the impacts if multiple non-anchor NB-IoT carriers are deployed.</w:t>
            </w:r>
          </w:p>
        </w:tc>
      </w:tr>
      <w:tr w:rsidR="000A727D" w:rsidRPr="00E36043" w14:paraId="133A5C89" w14:textId="77777777" w:rsidTr="003859CB">
        <w:tc>
          <w:tcPr>
            <w:tcW w:w="0" w:type="auto"/>
            <w:shd w:val="clear" w:color="auto" w:fill="auto"/>
            <w:vAlign w:val="center"/>
          </w:tcPr>
          <w:p w14:paraId="719E1175" w14:textId="77777777" w:rsidR="000A727D" w:rsidRPr="00E36043" w:rsidRDefault="000A727D" w:rsidP="000B2873">
            <w:pPr>
              <w:widowControl w:val="0"/>
              <w:jc w:val="center"/>
              <w:rPr>
                <w:lang w:eastAsia="zh-CN"/>
              </w:rPr>
            </w:pPr>
            <w:r w:rsidRPr="00E36043">
              <w:rPr>
                <w:lang w:eastAsia="zh-CN"/>
              </w:rPr>
              <w:t>MediaTek Inc.</w:t>
            </w:r>
          </w:p>
        </w:tc>
        <w:tc>
          <w:tcPr>
            <w:tcW w:w="0" w:type="auto"/>
            <w:shd w:val="clear" w:color="auto" w:fill="auto"/>
            <w:vAlign w:val="center"/>
          </w:tcPr>
          <w:p w14:paraId="34C9B2C8" w14:textId="26BFAB5A" w:rsidR="00E36043" w:rsidRPr="00E36043" w:rsidRDefault="00E36043" w:rsidP="0027053B">
            <w:pPr>
              <w:pStyle w:val="BodyText"/>
              <w:rPr>
                <w:rFonts w:eastAsia="PMingLiU"/>
                <w:sz w:val="22"/>
                <w:lang w:eastAsia="ko-KR"/>
              </w:rPr>
            </w:pPr>
            <w:r w:rsidRPr="00E36043">
              <w:rPr>
                <w:sz w:val="22"/>
                <w:lang w:eastAsia="ko-KR"/>
              </w:rPr>
              <w:t>Observation 1: Semi-static sharing of resources for NB-IoT coexistence with NR indicated via RRC configuration does not require tight coupling between NB</w:t>
            </w:r>
            <w:r>
              <w:rPr>
                <w:sz w:val="22"/>
                <w:lang w:eastAsia="ko-KR"/>
              </w:rPr>
              <w:t>-IoT eNB and NR gNB schedulers.</w:t>
            </w:r>
          </w:p>
          <w:p w14:paraId="6F19DC86" w14:textId="7EC03838" w:rsidR="00E36043" w:rsidRPr="00E36043" w:rsidRDefault="00E36043" w:rsidP="0027053B">
            <w:pPr>
              <w:pStyle w:val="BodyText"/>
              <w:rPr>
                <w:rFonts w:eastAsia="PMingLiU"/>
                <w:sz w:val="22"/>
                <w:lang w:eastAsia="ko-KR"/>
              </w:rPr>
            </w:pPr>
            <w:r w:rsidRPr="00E36043">
              <w:rPr>
                <w:sz w:val="22"/>
                <w:lang w:eastAsia="ko-KR"/>
              </w:rPr>
              <w:t xml:space="preserve">Observation 2: Resource re-use with dynamical sharing of NB-IoT and NR may not be significant due to (i) only 1 or 2 RBs used for NB-IoT; (ii) heavy load of NB-IoT traffic; (iii) lack of flexibility due to NB-IoT scheduled transmissions for UEs in deep / extreme coverage of up to several hundred ms. </w:t>
            </w:r>
          </w:p>
          <w:p w14:paraId="17715387" w14:textId="2A830A98" w:rsidR="00E36043" w:rsidRPr="00E36043" w:rsidRDefault="00E36043" w:rsidP="0027053B">
            <w:pPr>
              <w:pStyle w:val="BodyText"/>
              <w:rPr>
                <w:rFonts w:eastAsia="PMingLiU"/>
                <w:sz w:val="22"/>
                <w:lang w:eastAsia="ko-KR"/>
              </w:rPr>
            </w:pPr>
            <w:r w:rsidRPr="00E36043">
              <w:rPr>
                <w:sz w:val="22"/>
                <w:lang w:eastAsia="ko-KR"/>
              </w:rPr>
              <w:t>Observation 3: RE-level rate matching around NRS using rate matching patterns indicated via RRC configuration is not suitable for non-anchor carrier.</w:t>
            </w:r>
          </w:p>
          <w:p w14:paraId="04D94C10" w14:textId="216AD94E" w:rsidR="00E36043" w:rsidRPr="00E36043" w:rsidRDefault="00E36043" w:rsidP="0027053B">
            <w:pPr>
              <w:pStyle w:val="BodyText"/>
              <w:rPr>
                <w:sz w:val="22"/>
                <w:lang w:eastAsia="ko-KR"/>
              </w:rPr>
            </w:pPr>
            <w:r w:rsidRPr="00E36043">
              <w:rPr>
                <w:sz w:val="22"/>
                <w:lang w:eastAsia="ko-KR"/>
              </w:rPr>
              <w:t>Proposal 2: Solution for NB-IoT coexistence with NR based on semi-static sharing of resources between NB-IoT and NR indicated via RRC configuration is baseline.</w:t>
            </w:r>
          </w:p>
          <w:p w14:paraId="27C54CCB" w14:textId="0F057370" w:rsidR="000A727D" w:rsidRDefault="00E36043" w:rsidP="007F4DCA">
            <w:pPr>
              <w:pStyle w:val="BodyText"/>
              <w:rPr>
                <w:sz w:val="22"/>
                <w:lang w:eastAsia="ko-KR"/>
              </w:rPr>
            </w:pPr>
            <w:r w:rsidRPr="00E36043">
              <w:rPr>
                <w:sz w:val="22"/>
                <w:lang w:eastAsia="ko-KR"/>
              </w:rPr>
              <w:t>Proposal 4: rateMatchPatterns at RB symbol level granularity to rate match around persistent NB-IoT NPSS, NSSS, NPBCH, NPRACH and non-persistent NB-IoT NPDCCH, NPDSCH, NPUCCH, NPUSCH on NR carrier with resourceBlocks=1 RB and symbolsInResourceBlocks = 14, and not configuring periodicityAndPattern.</w:t>
            </w:r>
          </w:p>
          <w:p w14:paraId="571FC184" w14:textId="77777777" w:rsidR="005D6BD7" w:rsidRPr="00107871" w:rsidRDefault="005D6BD7" w:rsidP="005D6BD7">
            <w:pPr>
              <w:pStyle w:val="BodyText"/>
              <w:rPr>
                <w:rFonts w:eastAsia="PMingLiU"/>
                <w:sz w:val="22"/>
                <w:lang w:eastAsia="ko-KR"/>
              </w:rPr>
            </w:pPr>
            <w:r w:rsidRPr="00107871">
              <w:rPr>
                <w:sz w:val="22"/>
                <w:lang w:eastAsia="ko-KR"/>
              </w:rPr>
              <w:t>Observation 4: NB-IoT standalone / guard band deployment is more efficient than NB-IoT inband deployment for coexistence with NR as it can use all 14 symbols in subframe.</w:t>
            </w:r>
          </w:p>
          <w:p w14:paraId="5810AFF0" w14:textId="784FC083" w:rsidR="005D6BD7" w:rsidRPr="00E36043" w:rsidRDefault="005D6BD7" w:rsidP="005D6BD7">
            <w:pPr>
              <w:pStyle w:val="BodyText"/>
              <w:rPr>
                <w:rFonts w:eastAsia="PMingLiU"/>
                <w:sz w:val="22"/>
                <w:lang w:eastAsia="ko-KR"/>
              </w:rPr>
            </w:pPr>
            <w:r w:rsidRPr="00107871">
              <w:rPr>
                <w:sz w:val="22"/>
                <w:lang w:eastAsia="ko-KR"/>
              </w:rPr>
              <w:t>Proposal 3: NB-IoT standalone / guard band deployment for coexistence with NR is baseline.</w:t>
            </w:r>
          </w:p>
        </w:tc>
      </w:tr>
      <w:tr w:rsidR="000A727D" w:rsidRPr="00E36043" w14:paraId="506C5376" w14:textId="77777777" w:rsidTr="003859CB">
        <w:tc>
          <w:tcPr>
            <w:tcW w:w="0" w:type="auto"/>
            <w:shd w:val="clear" w:color="auto" w:fill="auto"/>
            <w:vAlign w:val="center"/>
          </w:tcPr>
          <w:p w14:paraId="40FCBF26" w14:textId="77777777" w:rsidR="000A727D" w:rsidRPr="00E36043" w:rsidRDefault="000A727D" w:rsidP="000B2873">
            <w:pPr>
              <w:widowControl w:val="0"/>
              <w:jc w:val="center"/>
              <w:rPr>
                <w:lang w:eastAsia="zh-CN"/>
              </w:rPr>
            </w:pPr>
            <w:r w:rsidRPr="00E36043">
              <w:rPr>
                <w:lang w:eastAsia="zh-CN"/>
              </w:rPr>
              <w:lastRenderedPageBreak/>
              <w:t>Qualcomm Incorporated</w:t>
            </w:r>
          </w:p>
        </w:tc>
        <w:tc>
          <w:tcPr>
            <w:tcW w:w="0" w:type="auto"/>
            <w:shd w:val="clear" w:color="auto" w:fill="auto"/>
            <w:vAlign w:val="center"/>
          </w:tcPr>
          <w:p w14:paraId="7E7D21AF" w14:textId="77777777" w:rsidR="00E36043" w:rsidRPr="003A6564" w:rsidRDefault="00E36043" w:rsidP="00865C52">
            <w:pPr>
              <w:pStyle w:val="LGTdoc1"/>
              <w:spacing w:before="120" w:after="220" w:afterAutospacing="0"/>
              <w:rPr>
                <w:b w:val="0"/>
                <w:sz w:val="22"/>
                <w:szCs w:val="22"/>
              </w:rPr>
            </w:pPr>
            <w:r w:rsidRPr="00386617">
              <w:rPr>
                <w:b w:val="0"/>
                <w:sz w:val="22"/>
                <w:szCs w:val="22"/>
              </w:rPr>
              <w:t>Observation 1:</w:t>
            </w:r>
            <w:r w:rsidRPr="003A6564">
              <w:rPr>
                <w:b w:val="0"/>
                <w:sz w:val="22"/>
                <w:szCs w:val="22"/>
              </w:rPr>
              <w:t xml:space="preserve"> The efficient coexistence between NR and eMTC/NB-IoT is required for supporting </w:t>
            </w:r>
            <w:r w:rsidRPr="003A6564">
              <w:rPr>
                <w:b w:val="0"/>
                <w:kern w:val="2"/>
                <w:sz w:val="22"/>
                <w:szCs w:val="22"/>
              </w:rPr>
              <w:t>flexible spectrum utilization and facilitating smooth network migration to NR</w:t>
            </w:r>
            <w:r w:rsidRPr="003A6564">
              <w:rPr>
                <w:b w:val="0"/>
                <w:sz w:val="22"/>
                <w:szCs w:val="22"/>
              </w:rPr>
              <w:t>.</w:t>
            </w:r>
          </w:p>
          <w:p w14:paraId="5E14A9F5" w14:textId="59C9073A" w:rsidR="0027053B" w:rsidRPr="003A6564" w:rsidRDefault="0027053B" w:rsidP="00865C52">
            <w:pPr>
              <w:pStyle w:val="LGTdoc1"/>
              <w:spacing w:before="120" w:after="220" w:afterAutospacing="0"/>
              <w:rPr>
                <w:b w:val="0"/>
                <w:sz w:val="22"/>
                <w:szCs w:val="22"/>
              </w:rPr>
            </w:pPr>
            <w:r w:rsidRPr="00386617">
              <w:rPr>
                <w:b w:val="0"/>
                <w:sz w:val="22"/>
                <w:szCs w:val="22"/>
              </w:rPr>
              <w:t>Observation 2:</w:t>
            </w:r>
            <w:r w:rsidRPr="003A6564">
              <w:rPr>
                <w:b w:val="0"/>
                <w:sz w:val="22"/>
                <w:szCs w:val="22"/>
              </w:rPr>
              <w:t xml:space="preserve"> Coexistence between NR and NB-IoT can be enabled by allocating one or more 180kHz resource blocks of a NR carrier for NB-IoT or assigning one or more subframes for NB-IoT.</w:t>
            </w:r>
          </w:p>
          <w:p w14:paraId="0CC2FDFE" w14:textId="77777777" w:rsidR="00107871" w:rsidRPr="003A6564" w:rsidRDefault="00107871" w:rsidP="00865C52">
            <w:pPr>
              <w:pStyle w:val="LGTdoc1"/>
              <w:spacing w:before="120" w:after="220" w:afterAutospacing="0"/>
              <w:rPr>
                <w:b w:val="0"/>
                <w:sz w:val="22"/>
                <w:szCs w:val="22"/>
              </w:rPr>
            </w:pPr>
            <w:r w:rsidRPr="00386617">
              <w:rPr>
                <w:b w:val="0"/>
                <w:sz w:val="22"/>
                <w:szCs w:val="22"/>
              </w:rPr>
              <w:t>Observation 3:</w:t>
            </w:r>
            <w:r w:rsidRPr="003A6564">
              <w:rPr>
                <w:b w:val="0"/>
                <w:sz w:val="22"/>
                <w:szCs w:val="22"/>
              </w:rPr>
              <w:t xml:space="preserve"> For </w:t>
            </w:r>
            <w:r w:rsidRPr="003A6564">
              <w:rPr>
                <w:b w:val="0"/>
                <w:kern w:val="2"/>
                <w:sz w:val="22"/>
                <w:szCs w:val="22"/>
              </w:rPr>
              <w:t>inband deployment of NB-IoT with NR, d</w:t>
            </w:r>
            <w:r w:rsidRPr="003A6564">
              <w:rPr>
                <w:b w:val="0"/>
                <w:sz w:val="22"/>
                <w:szCs w:val="22"/>
              </w:rPr>
              <w:t xml:space="preserve">ynamic resource multiplexing between NR and NB-IoT can be supported by using dynamic rate matching approach in NR. </w:t>
            </w:r>
          </w:p>
          <w:p w14:paraId="1C38AE2D" w14:textId="77777777" w:rsidR="005D6BD7" w:rsidRPr="003A6564" w:rsidRDefault="005D6BD7" w:rsidP="00865C52">
            <w:pPr>
              <w:pStyle w:val="LGTdoc1"/>
              <w:spacing w:before="120" w:after="220" w:afterAutospacing="0"/>
              <w:rPr>
                <w:b w:val="0"/>
                <w:sz w:val="22"/>
                <w:szCs w:val="22"/>
              </w:rPr>
            </w:pPr>
            <w:r w:rsidRPr="003A6564">
              <w:rPr>
                <w:b w:val="0"/>
                <w:sz w:val="22"/>
                <w:szCs w:val="22"/>
              </w:rPr>
              <w:t>Observation 4: For inband deployment of NB-IoT with NR, the restriction of allocating NB-IoT on a subframe of either full DL or full UL would limit the scheduler flexibility of NR for supporting different numerologies and URLLC</w:t>
            </w:r>
            <w:r w:rsidR="0027053B" w:rsidRPr="003A6564">
              <w:rPr>
                <w:b w:val="0"/>
                <w:sz w:val="22"/>
                <w:szCs w:val="22"/>
              </w:rPr>
              <w:t>.</w:t>
            </w:r>
          </w:p>
          <w:p w14:paraId="3B3DE44E" w14:textId="1122C6B2" w:rsidR="0027053B" w:rsidRPr="00386617" w:rsidRDefault="0027053B" w:rsidP="00865C52">
            <w:pPr>
              <w:pStyle w:val="LGTdoc1"/>
              <w:spacing w:before="120" w:after="220" w:afterAutospacing="0"/>
              <w:rPr>
                <w:b w:val="0"/>
                <w:sz w:val="22"/>
                <w:szCs w:val="22"/>
                <w:lang w:val="en-US"/>
              </w:rPr>
            </w:pPr>
            <w:r w:rsidRPr="00386617">
              <w:rPr>
                <w:b w:val="0"/>
                <w:sz w:val="22"/>
                <w:szCs w:val="22"/>
              </w:rPr>
              <w:t>Proposal 2:</w:t>
            </w:r>
            <w:r w:rsidRPr="003A6564">
              <w:rPr>
                <w:b w:val="0"/>
                <w:sz w:val="22"/>
                <w:szCs w:val="22"/>
              </w:rPr>
              <w:t xml:space="preserve"> RAN1 shall discuss carrier deployment types for NB-IoT coexistence with NR</w:t>
            </w:r>
            <w:r w:rsidR="003A6564" w:rsidRPr="003A6564">
              <w:rPr>
                <w:b w:val="0"/>
                <w:sz w:val="22"/>
                <w:szCs w:val="22"/>
              </w:rPr>
              <w:t>.</w:t>
            </w:r>
          </w:p>
        </w:tc>
      </w:tr>
    </w:tbl>
    <w:p w14:paraId="65757706" w14:textId="457EB649" w:rsidR="000A727D" w:rsidRDefault="000A727D" w:rsidP="00DD188F">
      <w:pPr>
        <w:spacing w:after="0"/>
        <w:rPr>
          <w:b/>
          <w:lang w:eastAsia="zh-CN"/>
        </w:rPr>
      </w:pPr>
    </w:p>
    <w:p w14:paraId="1CBA6F02" w14:textId="659E9A4A" w:rsidR="0027053B" w:rsidRDefault="00D52EE2" w:rsidP="0027053B">
      <w:pPr>
        <w:spacing w:after="0"/>
        <w:rPr>
          <w:b/>
          <w:lang w:eastAsia="zh-CN"/>
        </w:rPr>
      </w:pPr>
      <w:r>
        <w:rPr>
          <w:b/>
          <w:lang w:eastAsia="zh-CN"/>
        </w:rPr>
        <w:t>Potential proposal</w:t>
      </w:r>
      <w:r w:rsidR="0027053B">
        <w:rPr>
          <w:b/>
          <w:lang w:eastAsia="zh-CN"/>
        </w:rPr>
        <w:t xml:space="preserve"> 1</w:t>
      </w:r>
      <w:r w:rsidR="003859CB" w:rsidRPr="005D6BD7">
        <w:rPr>
          <w:rFonts w:hint="eastAsia"/>
          <w:b/>
          <w:lang w:eastAsia="zh-CN"/>
        </w:rPr>
        <w:t xml:space="preserve">: </w:t>
      </w:r>
      <w:r w:rsidR="0027053B" w:rsidRPr="00386617">
        <w:rPr>
          <w:b/>
          <w:lang w:eastAsia="zh-CN"/>
        </w:rPr>
        <w:t>Rel-15 NR specifications already support reservation of NR resources for use by NB-IoT.</w:t>
      </w:r>
    </w:p>
    <w:p w14:paraId="63B3DA6F" w14:textId="77777777" w:rsidR="0027053B" w:rsidRDefault="0027053B" w:rsidP="0027053B">
      <w:pPr>
        <w:spacing w:after="0"/>
        <w:rPr>
          <w:b/>
          <w:lang w:eastAsia="zh-CN"/>
        </w:rPr>
      </w:pPr>
    </w:p>
    <w:p w14:paraId="22283B64" w14:textId="64D87DD3" w:rsidR="003859CB" w:rsidRPr="00B27AD4" w:rsidRDefault="0027053B" w:rsidP="0027053B">
      <w:pPr>
        <w:spacing w:after="0"/>
        <w:rPr>
          <w:b/>
        </w:rPr>
      </w:pPr>
      <w:r>
        <w:rPr>
          <w:b/>
          <w:lang w:eastAsia="zh-CN"/>
        </w:rPr>
        <w:t>P</w:t>
      </w:r>
      <w:r w:rsidR="00D52EE2">
        <w:rPr>
          <w:b/>
          <w:lang w:eastAsia="zh-CN"/>
        </w:rPr>
        <w:t>otential proposal</w:t>
      </w:r>
      <w:r>
        <w:rPr>
          <w:b/>
          <w:lang w:eastAsia="zh-CN"/>
        </w:rPr>
        <w:t xml:space="preserve"> 2</w:t>
      </w:r>
      <w:r w:rsidRPr="005D6BD7">
        <w:rPr>
          <w:rFonts w:hint="eastAsia"/>
          <w:b/>
          <w:lang w:eastAsia="zh-CN"/>
        </w:rPr>
        <w:t xml:space="preserve">: </w:t>
      </w:r>
      <w:r w:rsidRPr="00386617">
        <w:rPr>
          <w:rFonts w:eastAsiaTheme="minorEastAsia"/>
          <w:b/>
          <w:szCs w:val="20"/>
          <w:lang w:eastAsia="zh-CN"/>
        </w:rPr>
        <w:t>FFS if there is any NB-IoT specification work needed in consideration of the potential 7.5 kHz offset between NB-IoT and NR.</w:t>
      </w:r>
    </w:p>
    <w:p w14:paraId="461E9FA0" w14:textId="77777777" w:rsidR="00266E48" w:rsidRPr="00B27AD4" w:rsidRDefault="00266E48" w:rsidP="00107871">
      <w:pPr>
        <w:spacing w:after="0"/>
        <w:rPr>
          <w:rFonts w:eastAsiaTheme="minorEastAsia"/>
          <w:szCs w:val="20"/>
          <w:lang w:eastAsia="zh-CN"/>
        </w:rPr>
      </w:pPr>
    </w:p>
    <w:p w14:paraId="6B35DBF7" w14:textId="0C4486A6" w:rsidR="004D2785" w:rsidRDefault="004D2785" w:rsidP="004D2785">
      <w:pPr>
        <w:pStyle w:val="Heading1"/>
        <w:numPr>
          <w:ilvl w:val="1"/>
          <w:numId w:val="1"/>
        </w:numPr>
        <w:ind w:left="578" w:hanging="578"/>
        <w:rPr>
          <w:sz w:val="24"/>
          <w:lang w:eastAsia="zh-CN"/>
        </w:rPr>
      </w:pPr>
      <w:r w:rsidRPr="004D2785">
        <w:rPr>
          <w:rFonts w:hint="eastAsia"/>
          <w:sz w:val="24"/>
          <w:lang w:eastAsia="zh-CN"/>
        </w:rPr>
        <w:t>Potential enhancements</w:t>
      </w:r>
    </w:p>
    <w:p w14:paraId="4A9226B9" w14:textId="7F91D8AA" w:rsidR="00266E48" w:rsidRDefault="005D6BD7" w:rsidP="00266E48">
      <w:pPr>
        <w:pStyle w:val="Caption"/>
        <w:keepNext/>
      </w:pPr>
      <w:r>
        <w:t>Table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7753"/>
      </w:tblGrid>
      <w:tr w:rsidR="004D2785" w:rsidRPr="00266E48" w14:paraId="6F894043" w14:textId="77777777" w:rsidTr="000B2873">
        <w:tc>
          <w:tcPr>
            <w:tcW w:w="835" w:type="pct"/>
            <w:shd w:val="clear" w:color="auto" w:fill="auto"/>
            <w:vAlign w:val="center"/>
          </w:tcPr>
          <w:p w14:paraId="7438E12B" w14:textId="77777777" w:rsidR="004D2785" w:rsidRPr="00266E48" w:rsidRDefault="004D2785" w:rsidP="000B2873">
            <w:pPr>
              <w:widowControl w:val="0"/>
              <w:jc w:val="center"/>
              <w:rPr>
                <w:lang w:eastAsia="zh-CN"/>
              </w:rPr>
            </w:pPr>
            <w:r w:rsidRPr="00266E48">
              <w:rPr>
                <w:lang w:eastAsia="zh-CN"/>
              </w:rPr>
              <w:t>Huawei, HiSilicon</w:t>
            </w:r>
          </w:p>
        </w:tc>
        <w:tc>
          <w:tcPr>
            <w:tcW w:w="4165" w:type="pct"/>
            <w:shd w:val="clear" w:color="auto" w:fill="auto"/>
            <w:vAlign w:val="center"/>
          </w:tcPr>
          <w:p w14:paraId="5B80E6AF" w14:textId="7B553F99" w:rsidR="003A15BB" w:rsidRDefault="003A15BB" w:rsidP="003A15BB">
            <w:pPr>
              <w:spacing w:after="0"/>
              <w:rPr>
                <w:lang w:eastAsia="zh-CN"/>
              </w:rPr>
            </w:pPr>
            <w:r w:rsidRPr="00266E48">
              <w:rPr>
                <w:lang w:eastAsia="zh-CN"/>
              </w:rPr>
              <w:t>Observation 2: There can be multiple NB-IoT non-anchor carriers which are distributed in the CC bandwidth.</w:t>
            </w:r>
          </w:p>
          <w:p w14:paraId="1075CB78" w14:textId="77777777" w:rsidR="002606BF" w:rsidRPr="002606BF" w:rsidRDefault="002606BF" w:rsidP="003A15BB">
            <w:pPr>
              <w:spacing w:after="0"/>
              <w:rPr>
                <w:lang w:eastAsia="zh-CN"/>
              </w:rPr>
            </w:pPr>
          </w:p>
          <w:p w14:paraId="45231FD6" w14:textId="5071DB68" w:rsidR="004D2785" w:rsidRPr="00266E48" w:rsidRDefault="003A15BB" w:rsidP="00266E48">
            <w:pPr>
              <w:rPr>
                <w:lang w:eastAsia="zh-CN"/>
              </w:rPr>
            </w:pPr>
            <w:r w:rsidRPr="00266E48">
              <w:rPr>
                <w:lang w:eastAsia="zh-CN"/>
              </w:rPr>
              <w:t>Proposal 1: In Rel-16, more efficient resource sharing mechanism can be considered, e.g. configuration of resources which are postponed by NB-IoT UEs. FFS whether and how the resource is usable for NR UEs.</w:t>
            </w:r>
          </w:p>
        </w:tc>
      </w:tr>
      <w:tr w:rsidR="004D2785" w:rsidRPr="00266E48" w14:paraId="1B6E3C2F" w14:textId="77777777" w:rsidTr="000B2873">
        <w:tc>
          <w:tcPr>
            <w:tcW w:w="835" w:type="pct"/>
            <w:shd w:val="clear" w:color="auto" w:fill="auto"/>
            <w:vAlign w:val="center"/>
          </w:tcPr>
          <w:p w14:paraId="7F733D47" w14:textId="77777777" w:rsidR="004D2785" w:rsidRPr="00266E48" w:rsidRDefault="004D2785" w:rsidP="000B2873">
            <w:pPr>
              <w:widowControl w:val="0"/>
              <w:jc w:val="center"/>
              <w:rPr>
                <w:lang w:eastAsia="zh-CN"/>
              </w:rPr>
            </w:pPr>
            <w:r w:rsidRPr="00266E48">
              <w:rPr>
                <w:lang w:eastAsia="zh-CN"/>
              </w:rPr>
              <w:t>Nokia, Nokia Shanghai Bell</w:t>
            </w:r>
          </w:p>
        </w:tc>
        <w:tc>
          <w:tcPr>
            <w:tcW w:w="4165" w:type="pct"/>
            <w:shd w:val="clear" w:color="auto" w:fill="auto"/>
            <w:vAlign w:val="center"/>
          </w:tcPr>
          <w:p w14:paraId="73D756DB" w14:textId="77777777" w:rsidR="000309C1" w:rsidRPr="00266E48" w:rsidRDefault="000309C1" w:rsidP="000309C1">
            <w:pPr>
              <w:spacing w:before="120"/>
              <w:rPr>
                <w:rFonts w:eastAsia="MS Mincho"/>
                <w:lang w:eastAsia="ja-JP"/>
              </w:rPr>
            </w:pPr>
            <w:r w:rsidRPr="00266E48">
              <w:rPr>
                <w:bCs/>
                <w:noProof/>
                <w:lang w:eastAsia="en-GB"/>
              </w:rPr>
              <w:t>Observation 4: Invalid subframe bitmap can be used to support dynamic TDD usage by NR.</w:t>
            </w:r>
          </w:p>
          <w:p w14:paraId="5E9C7213" w14:textId="77777777" w:rsidR="000309C1" w:rsidRPr="00266E48" w:rsidRDefault="000309C1" w:rsidP="000309C1">
            <w:pPr>
              <w:spacing w:before="120"/>
              <w:rPr>
                <w:rFonts w:eastAsia="MS Mincho"/>
                <w:lang w:eastAsia="ja-JP"/>
              </w:rPr>
            </w:pPr>
            <w:r w:rsidRPr="00266E48">
              <w:rPr>
                <w:bCs/>
                <w:noProof/>
                <w:lang w:eastAsia="en-GB"/>
              </w:rPr>
              <w:t>Proposal 1: Subframes that are marked invalid subframes to support dynamic TDD for NR can also be used by NB-IoT (e.g. via another bitmap and/or symbol-level slot format indicator).</w:t>
            </w:r>
          </w:p>
          <w:p w14:paraId="1BAD122C" w14:textId="77777777" w:rsidR="000309C1" w:rsidRPr="00266E48" w:rsidRDefault="000309C1" w:rsidP="000309C1">
            <w:pPr>
              <w:spacing w:before="120"/>
              <w:rPr>
                <w:rFonts w:eastAsia="MS Mincho"/>
                <w:lang w:eastAsia="ja-JP"/>
              </w:rPr>
            </w:pPr>
            <w:r w:rsidRPr="00266E48">
              <w:rPr>
                <w:bCs/>
                <w:noProof/>
                <w:lang w:eastAsia="en-GB"/>
              </w:rPr>
              <w:t>Observation 5: The NR PRB for placement of the NB-IoT carrier may be selected to allow for adequate guard bands and optimally use any excess guard band.</w:t>
            </w:r>
          </w:p>
          <w:p w14:paraId="0302BF36" w14:textId="6E5AA9BA" w:rsidR="004D2785" w:rsidRPr="00266E48" w:rsidRDefault="000309C1" w:rsidP="000309C1">
            <w:pPr>
              <w:spacing w:before="120"/>
              <w:rPr>
                <w:rFonts w:eastAsia="MS Mincho"/>
                <w:lang w:eastAsia="ja-JP"/>
              </w:rPr>
            </w:pPr>
            <w:r w:rsidRPr="00266E48">
              <w:rPr>
                <w:bCs/>
                <w:noProof/>
                <w:lang w:eastAsia="en-GB"/>
              </w:rPr>
              <w:t>Observation 6: With some modification to the SSB transmission at NR, it is possible to configure NB-IoT PRB overlapping with the PRBs of SSB transmission.</w:t>
            </w:r>
          </w:p>
        </w:tc>
      </w:tr>
      <w:tr w:rsidR="004D2785" w:rsidRPr="00266E48" w14:paraId="47A07768" w14:textId="77777777" w:rsidTr="000B2873">
        <w:tc>
          <w:tcPr>
            <w:tcW w:w="835" w:type="pct"/>
            <w:shd w:val="clear" w:color="auto" w:fill="auto"/>
            <w:vAlign w:val="center"/>
          </w:tcPr>
          <w:p w14:paraId="0562BE1A" w14:textId="77777777" w:rsidR="004D2785" w:rsidRPr="00266E48" w:rsidRDefault="004D2785" w:rsidP="000B2873">
            <w:pPr>
              <w:widowControl w:val="0"/>
              <w:jc w:val="center"/>
              <w:rPr>
                <w:lang w:eastAsia="zh-CN"/>
              </w:rPr>
            </w:pPr>
            <w:r w:rsidRPr="00266E48">
              <w:rPr>
                <w:lang w:eastAsia="zh-CN"/>
              </w:rPr>
              <w:t>ZTE</w:t>
            </w:r>
          </w:p>
        </w:tc>
        <w:tc>
          <w:tcPr>
            <w:tcW w:w="4165" w:type="pct"/>
            <w:shd w:val="clear" w:color="auto" w:fill="auto"/>
            <w:vAlign w:val="center"/>
          </w:tcPr>
          <w:p w14:paraId="4FC5E5B0" w14:textId="77777777" w:rsidR="000309C1" w:rsidRPr="00266E48" w:rsidRDefault="000309C1" w:rsidP="000309C1">
            <w:pPr>
              <w:widowControl w:val="0"/>
              <w:spacing w:beforeLines="50" w:before="120" w:afterLines="50"/>
              <w:rPr>
                <w:szCs w:val="20"/>
                <w:lang w:eastAsia="zh-CN"/>
              </w:rPr>
            </w:pPr>
            <w:r w:rsidRPr="00266E48">
              <w:rPr>
                <w:szCs w:val="20"/>
              </w:rPr>
              <w:t>Proposal 1: For in-band coexistence of NB-IoT and NR, only non-overlapping frequency region for NR and NB-IoT are considered.</w:t>
            </w:r>
          </w:p>
          <w:p w14:paraId="76096A06" w14:textId="77777777" w:rsidR="000309C1" w:rsidRPr="00266E48" w:rsidRDefault="000309C1" w:rsidP="001D1B0A">
            <w:pPr>
              <w:widowControl w:val="0"/>
              <w:numPr>
                <w:ilvl w:val="0"/>
                <w:numId w:val="7"/>
              </w:numPr>
              <w:autoSpaceDE/>
              <w:autoSpaceDN/>
              <w:adjustRightInd/>
              <w:snapToGrid/>
              <w:spacing w:beforeLines="50" w:before="120" w:afterLines="50" w:line="276" w:lineRule="auto"/>
              <w:rPr>
                <w:szCs w:val="20"/>
              </w:rPr>
            </w:pPr>
            <w:r w:rsidRPr="00266E48">
              <w:rPr>
                <w:szCs w:val="20"/>
              </w:rPr>
              <w:t>NB-IoT PRB is configured as reserved resources in NR.</w:t>
            </w:r>
          </w:p>
          <w:p w14:paraId="382391E3" w14:textId="02A370FD" w:rsidR="004D2785" w:rsidRPr="002606BF" w:rsidRDefault="000309C1" w:rsidP="001D1B0A">
            <w:pPr>
              <w:widowControl w:val="0"/>
              <w:numPr>
                <w:ilvl w:val="0"/>
                <w:numId w:val="7"/>
              </w:numPr>
              <w:autoSpaceDE/>
              <w:autoSpaceDN/>
              <w:adjustRightInd/>
              <w:snapToGrid/>
              <w:spacing w:beforeLines="50" w:before="120" w:afterLines="100" w:after="240" w:line="276" w:lineRule="auto"/>
              <w:rPr>
                <w:szCs w:val="20"/>
              </w:rPr>
            </w:pPr>
            <w:r w:rsidRPr="00266E48">
              <w:rPr>
                <w:szCs w:val="20"/>
              </w:rPr>
              <w:t xml:space="preserve">Further study is needed on the impacts if multiple non-anchor NB-IoT carriers are </w:t>
            </w:r>
            <w:r w:rsidRPr="00266E48">
              <w:rPr>
                <w:szCs w:val="20"/>
              </w:rPr>
              <w:lastRenderedPageBreak/>
              <w:t>deployed.</w:t>
            </w:r>
          </w:p>
        </w:tc>
      </w:tr>
      <w:tr w:rsidR="004D2785" w:rsidRPr="00266E48" w14:paraId="310AF25E" w14:textId="77777777" w:rsidTr="000B2873">
        <w:tc>
          <w:tcPr>
            <w:tcW w:w="835" w:type="pct"/>
            <w:shd w:val="clear" w:color="auto" w:fill="auto"/>
            <w:vAlign w:val="center"/>
          </w:tcPr>
          <w:p w14:paraId="7211A55F" w14:textId="77777777" w:rsidR="004D2785" w:rsidRPr="00266E48" w:rsidRDefault="004D2785" w:rsidP="000B2873">
            <w:pPr>
              <w:widowControl w:val="0"/>
              <w:jc w:val="center"/>
              <w:rPr>
                <w:lang w:eastAsia="zh-CN"/>
              </w:rPr>
            </w:pPr>
            <w:r w:rsidRPr="00266E48">
              <w:rPr>
                <w:lang w:eastAsia="zh-CN"/>
              </w:rPr>
              <w:lastRenderedPageBreak/>
              <w:t>MediaTek Inc.</w:t>
            </w:r>
          </w:p>
        </w:tc>
        <w:tc>
          <w:tcPr>
            <w:tcW w:w="4165" w:type="pct"/>
            <w:shd w:val="clear" w:color="auto" w:fill="auto"/>
            <w:vAlign w:val="center"/>
          </w:tcPr>
          <w:p w14:paraId="2A02307D" w14:textId="287E3A8F" w:rsidR="004D2785" w:rsidRPr="003261EB" w:rsidRDefault="003261EB" w:rsidP="003261EB">
            <w:pPr>
              <w:pStyle w:val="BodyText"/>
              <w:rPr>
                <w:rFonts w:eastAsia="PMingLiU"/>
                <w:sz w:val="22"/>
                <w:lang w:eastAsia="ko-KR"/>
              </w:rPr>
            </w:pPr>
            <w:r w:rsidRPr="00E36043">
              <w:rPr>
                <w:sz w:val="22"/>
                <w:lang w:eastAsia="ko-KR"/>
              </w:rPr>
              <w:t>Proposal 1: Specify coexistence solutions that can be applied to NB-IoT anchor carrier and non-anchor carriers.</w:t>
            </w:r>
          </w:p>
        </w:tc>
      </w:tr>
      <w:tr w:rsidR="004D2785" w:rsidRPr="00266E48" w14:paraId="7C1F62C0" w14:textId="77777777" w:rsidTr="000B2873">
        <w:tc>
          <w:tcPr>
            <w:tcW w:w="835" w:type="pct"/>
            <w:shd w:val="clear" w:color="auto" w:fill="auto"/>
            <w:vAlign w:val="center"/>
          </w:tcPr>
          <w:p w14:paraId="0C00DA84" w14:textId="77777777" w:rsidR="004D2785" w:rsidRPr="00266E48" w:rsidRDefault="004D2785" w:rsidP="000B2873">
            <w:pPr>
              <w:widowControl w:val="0"/>
              <w:jc w:val="center"/>
              <w:rPr>
                <w:lang w:eastAsia="zh-CN"/>
              </w:rPr>
            </w:pPr>
            <w:r w:rsidRPr="00266E48">
              <w:rPr>
                <w:lang w:eastAsia="zh-CN"/>
              </w:rPr>
              <w:t>Qualcomm Incorporated</w:t>
            </w:r>
          </w:p>
        </w:tc>
        <w:tc>
          <w:tcPr>
            <w:tcW w:w="4165" w:type="pct"/>
            <w:shd w:val="clear" w:color="auto" w:fill="auto"/>
            <w:vAlign w:val="center"/>
          </w:tcPr>
          <w:p w14:paraId="17CBAFAE" w14:textId="0D994EA1" w:rsidR="004D2785" w:rsidRPr="003A6564" w:rsidRDefault="00865C52" w:rsidP="003261EB">
            <w:pPr>
              <w:pStyle w:val="LGTdoc1"/>
              <w:spacing w:before="120" w:after="220" w:afterAutospacing="0"/>
              <w:rPr>
                <w:b w:val="0"/>
                <w:sz w:val="22"/>
                <w:szCs w:val="22"/>
              </w:rPr>
            </w:pPr>
            <w:r w:rsidRPr="003A6564">
              <w:rPr>
                <w:b w:val="0"/>
                <w:sz w:val="22"/>
                <w:szCs w:val="22"/>
              </w:rPr>
              <w:t xml:space="preserve">Proposal 1: RAN1 shall study possible enhancements to NB-IoT for ensuring efficient coexistence with NR using flexible subframe/slot structures.  </w:t>
            </w:r>
          </w:p>
        </w:tc>
      </w:tr>
    </w:tbl>
    <w:p w14:paraId="01F4B93D" w14:textId="23AA2BA6" w:rsidR="003C018C" w:rsidRDefault="003C018C" w:rsidP="00A8271E">
      <w:pPr>
        <w:rPr>
          <w:b/>
          <w:lang w:eastAsia="zh-CN"/>
        </w:rPr>
      </w:pPr>
    </w:p>
    <w:p w14:paraId="2679580D" w14:textId="61635A10" w:rsidR="004D2785" w:rsidRDefault="002B4C2A" w:rsidP="00B27AD4">
      <w:pPr>
        <w:spacing w:after="0"/>
        <w:rPr>
          <w:b/>
          <w:lang w:eastAsia="zh-CN"/>
        </w:rPr>
      </w:pPr>
      <w:r w:rsidRPr="005D6BD7">
        <w:rPr>
          <w:rFonts w:hint="eastAsia"/>
          <w:b/>
          <w:lang w:eastAsia="zh-CN"/>
        </w:rPr>
        <w:t>P</w:t>
      </w:r>
      <w:r w:rsidR="00D52EE2">
        <w:rPr>
          <w:b/>
          <w:lang w:eastAsia="zh-CN"/>
        </w:rPr>
        <w:t>otential proposal</w:t>
      </w:r>
      <w:r>
        <w:rPr>
          <w:b/>
          <w:lang w:eastAsia="zh-CN"/>
        </w:rPr>
        <w:t xml:space="preserve"> 3: </w:t>
      </w:r>
      <w:r w:rsidRPr="00386617">
        <w:rPr>
          <w:b/>
          <w:lang w:eastAsia="zh-CN"/>
        </w:rPr>
        <w:t xml:space="preserve">RAN1 studies additional resource management </w:t>
      </w:r>
      <w:r w:rsidR="00E248BE">
        <w:rPr>
          <w:b/>
          <w:lang w:eastAsia="zh-CN"/>
        </w:rPr>
        <w:t>schemes</w:t>
      </w:r>
      <w:r w:rsidRPr="00386617">
        <w:rPr>
          <w:b/>
          <w:lang w:eastAsia="zh-CN"/>
        </w:rPr>
        <w:t xml:space="preserve"> in NB-IoT for evolving coexistence with NR</w:t>
      </w:r>
      <w:r>
        <w:rPr>
          <w:b/>
          <w:lang w:eastAsia="zh-CN"/>
        </w:rPr>
        <w:t>.</w:t>
      </w:r>
    </w:p>
    <w:p w14:paraId="416614E2" w14:textId="77777777" w:rsidR="004D2785" w:rsidRDefault="004D2785" w:rsidP="00A8271E">
      <w:pPr>
        <w:rPr>
          <w:b/>
          <w:lang w:eastAsia="zh-CN"/>
        </w:rPr>
      </w:pPr>
    </w:p>
    <w:p w14:paraId="3029B294" w14:textId="185AF5A1" w:rsidR="00057D81" w:rsidRPr="007F4DCA" w:rsidRDefault="00057D81" w:rsidP="00057D81">
      <w:pPr>
        <w:pStyle w:val="Heading1"/>
        <w:rPr>
          <w:lang w:eastAsia="zh-CN"/>
        </w:rPr>
      </w:pPr>
      <w:r>
        <w:rPr>
          <w:lang w:eastAsia="zh-CN"/>
        </w:rPr>
        <w:t>Conclusion</w:t>
      </w:r>
      <w:r w:rsidRPr="00001B30">
        <w:rPr>
          <w:lang w:eastAsia="zh-CN"/>
        </w:rPr>
        <w:t>s</w:t>
      </w:r>
    </w:p>
    <w:p w14:paraId="5727E283" w14:textId="498E9EE1" w:rsidR="00057D81" w:rsidRPr="00DD6F3B" w:rsidRDefault="00057D81" w:rsidP="00A8271E">
      <w:pPr>
        <w:rPr>
          <w:lang w:eastAsia="zh-CN"/>
        </w:rPr>
      </w:pPr>
      <w:r w:rsidRPr="00DD6F3B">
        <w:rPr>
          <w:lang w:eastAsia="zh-CN"/>
        </w:rPr>
        <w:t xml:space="preserve">It is suggested to consider for approval the </w:t>
      </w:r>
      <w:r w:rsidRPr="00DD6F3B">
        <w:rPr>
          <w:rFonts w:hint="eastAsia"/>
          <w:lang w:eastAsia="zh-CN"/>
        </w:rPr>
        <w:t>following proposals</w:t>
      </w:r>
      <w:r w:rsidRPr="00DD6F3B">
        <w:rPr>
          <w:lang w:eastAsia="zh-CN"/>
        </w:rPr>
        <w:t>.</w:t>
      </w:r>
    </w:p>
    <w:p w14:paraId="4074E222" w14:textId="77777777" w:rsidR="00057D81" w:rsidRDefault="00057D81" w:rsidP="00011538">
      <w:pPr>
        <w:spacing w:after="0"/>
        <w:jc w:val="left"/>
        <w:rPr>
          <w:b/>
          <w:lang w:eastAsia="zh-CN"/>
        </w:rPr>
      </w:pPr>
      <w:r>
        <w:rPr>
          <w:b/>
          <w:lang w:eastAsia="zh-CN"/>
        </w:rPr>
        <w:t>Potential proposal 1</w:t>
      </w:r>
      <w:r w:rsidRPr="005D6BD7">
        <w:rPr>
          <w:rFonts w:hint="eastAsia"/>
          <w:b/>
          <w:lang w:eastAsia="zh-CN"/>
        </w:rPr>
        <w:t xml:space="preserve">: </w:t>
      </w:r>
      <w:r w:rsidRPr="00386617">
        <w:rPr>
          <w:b/>
          <w:lang w:eastAsia="zh-CN"/>
        </w:rPr>
        <w:t>Rel-15 NR specifications already support reservation of NR resources for use by NB-IoT.</w:t>
      </w:r>
    </w:p>
    <w:p w14:paraId="5F13F842" w14:textId="77777777" w:rsidR="00057D81" w:rsidRDefault="00057D81" w:rsidP="00011538">
      <w:pPr>
        <w:spacing w:after="0"/>
        <w:jc w:val="left"/>
        <w:rPr>
          <w:b/>
          <w:lang w:eastAsia="zh-CN"/>
        </w:rPr>
      </w:pPr>
    </w:p>
    <w:p w14:paraId="1C27E7E0" w14:textId="77777777" w:rsidR="00057D81" w:rsidRPr="00B27AD4" w:rsidRDefault="00057D81" w:rsidP="00011538">
      <w:pPr>
        <w:spacing w:after="0"/>
        <w:jc w:val="left"/>
        <w:rPr>
          <w:b/>
        </w:rPr>
      </w:pPr>
      <w:r>
        <w:rPr>
          <w:b/>
          <w:lang w:eastAsia="zh-CN"/>
        </w:rPr>
        <w:t>Potential proposal 2</w:t>
      </w:r>
      <w:r w:rsidRPr="005D6BD7">
        <w:rPr>
          <w:rFonts w:hint="eastAsia"/>
          <w:b/>
          <w:lang w:eastAsia="zh-CN"/>
        </w:rPr>
        <w:t xml:space="preserve">: </w:t>
      </w:r>
      <w:r w:rsidRPr="00386617">
        <w:rPr>
          <w:rFonts w:eastAsiaTheme="minorEastAsia"/>
          <w:b/>
          <w:szCs w:val="20"/>
          <w:lang w:eastAsia="zh-CN"/>
        </w:rPr>
        <w:t>FFS if there is any NB-IoT specification work needed in consideration of the potential 7.5 kHz offset between NB-IoT and NR.</w:t>
      </w:r>
    </w:p>
    <w:p w14:paraId="41F7456E" w14:textId="77777777" w:rsidR="00057D81" w:rsidRPr="00B27AD4" w:rsidRDefault="00057D81" w:rsidP="00011538">
      <w:pPr>
        <w:spacing w:after="0"/>
        <w:jc w:val="left"/>
        <w:rPr>
          <w:rFonts w:eastAsiaTheme="minorEastAsia"/>
          <w:szCs w:val="20"/>
          <w:lang w:eastAsia="zh-CN"/>
        </w:rPr>
      </w:pPr>
    </w:p>
    <w:p w14:paraId="241A318D" w14:textId="1F1A6318" w:rsidR="00057D81" w:rsidRDefault="00057D81" w:rsidP="00011538">
      <w:pPr>
        <w:spacing w:after="0"/>
        <w:jc w:val="left"/>
        <w:rPr>
          <w:b/>
          <w:lang w:eastAsia="zh-CN"/>
        </w:rPr>
      </w:pPr>
      <w:r w:rsidRPr="005D6BD7">
        <w:rPr>
          <w:rFonts w:hint="eastAsia"/>
          <w:b/>
          <w:lang w:eastAsia="zh-CN"/>
        </w:rPr>
        <w:t>P</w:t>
      </w:r>
      <w:r>
        <w:rPr>
          <w:b/>
          <w:lang w:eastAsia="zh-CN"/>
        </w:rPr>
        <w:t xml:space="preserve">otential proposal 3: </w:t>
      </w:r>
      <w:r w:rsidRPr="00386617">
        <w:rPr>
          <w:b/>
          <w:lang w:eastAsia="zh-CN"/>
        </w:rPr>
        <w:t xml:space="preserve">RAN1 studies additional resource management </w:t>
      </w:r>
      <w:r w:rsidR="00E248BE">
        <w:rPr>
          <w:b/>
          <w:lang w:eastAsia="zh-CN"/>
        </w:rPr>
        <w:t>schemes</w:t>
      </w:r>
      <w:r w:rsidRPr="00386617">
        <w:rPr>
          <w:b/>
          <w:lang w:eastAsia="zh-CN"/>
        </w:rPr>
        <w:t xml:space="preserve"> in NB-IoT for evolving coexistence with NR</w:t>
      </w:r>
      <w:r>
        <w:rPr>
          <w:b/>
          <w:lang w:eastAsia="zh-CN"/>
        </w:rPr>
        <w:t>.</w:t>
      </w:r>
    </w:p>
    <w:p w14:paraId="7719181E" w14:textId="77777777" w:rsidR="00057D81" w:rsidRPr="00057D81" w:rsidRDefault="00057D81" w:rsidP="00A8271E">
      <w:pPr>
        <w:rPr>
          <w:b/>
          <w:lang w:eastAsia="zh-CN"/>
        </w:rPr>
      </w:pPr>
    </w:p>
    <w:p w14:paraId="2B247914" w14:textId="77777777" w:rsidR="00001B30" w:rsidRDefault="00AE731E" w:rsidP="003314CD">
      <w:pPr>
        <w:pStyle w:val="Heading1"/>
        <w:numPr>
          <w:ilvl w:val="0"/>
          <w:numId w:val="0"/>
        </w:numPr>
        <w:spacing w:before="240"/>
        <w:ind w:left="431" w:hanging="431"/>
      </w:pPr>
      <w:r w:rsidRPr="003E7E99">
        <w:t>References</w:t>
      </w:r>
    </w:p>
    <w:p w14:paraId="22324E9E" w14:textId="6B56608C" w:rsidR="00724AF8" w:rsidRPr="0019517A" w:rsidRDefault="00724AF8" w:rsidP="0019517A">
      <w:pPr>
        <w:pStyle w:val="references0"/>
        <w:numPr>
          <w:ilvl w:val="0"/>
          <w:numId w:val="5"/>
        </w:numPr>
        <w:spacing w:after="0"/>
      </w:pPr>
      <w:bookmarkStart w:id="5" w:name="_Ref387394383"/>
      <w:bookmarkStart w:id="6" w:name="_Ref457225889"/>
      <w:bookmarkStart w:id="7" w:name="_Ref522214269"/>
      <w:r w:rsidRPr="0019517A">
        <w:rPr>
          <w:noProof w:val="0"/>
          <w:sz w:val="21"/>
          <w:szCs w:val="21"/>
        </w:rPr>
        <w:t>RP-181451</w:t>
      </w:r>
      <w:r w:rsidR="00810714" w:rsidRPr="0019517A">
        <w:rPr>
          <w:noProof w:val="0"/>
          <w:sz w:val="21"/>
          <w:szCs w:val="21"/>
        </w:rPr>
        <w:tab/>
      </w:r>
      <w:r w:rsidRPr="0019517A">
        <w:rPr>
          <w:noProof w:val="0"/>
          <w:sz w:val="21"/>
          <w:szCs w:val="21"/>
        </w:rPr>
        <w:t>New WID on Rel-16 enhancements for NB-IoT”</w:t>
      </w:r>
      <w:bookmarkEnd w:id="5"/>
      <w:r w:rsidRPr="0019517A">
        <w:rPr>
          <w:noProof w:val="0"/>
          <w:sz w:val="21"/>
          <w:szCs w:val="21"/>
        </w:rPr>
        <w:t>, June 2018.</w:t>
      </w:r>
      <w:bookmarkEnd w:id="6"/>
    </w:p>
    <w:p w14:paraId="5CCE0E5B" w14:textId="79CE50DC" w:rsidR="000A727D" w:rsidRPr="00386617" w:rsidRDefault="000A727D" w:rsidP="0019517A">
      <w:pPr>
        <w:pStyle w:val="ListParagraph"/>
        <w:numPr>
          <w:ilvl w:val="0"/>
          <w:numId w:val="5"/>
        </w:numPr>
        <w:rPr>
          <w:rFonts w:ascii="Times New Roman" w:hAnsi="Times New Roman" w:cs="Times New Roman"/>
        </w:rPr>
      </w:pPr>
      <w:r w:rsidRPr="00386617">
        <w:rPr>
          <w:rFonts w:ascii="Times New Roman" w:hAnsi="Times New Roman" w:cs="Times New Roman"/>
        </w:rPr>
        <w:t>R1-1808046</w:t>
      </w:r>
      <w:r w:rsidRPr="00386617">
        <w:rPr>
          <w:rFonts w:ascii="Times New Roman" w:hAnsi="Times New Roman" w:cs="Times New Roman"/>
        </w:rPr>
        <w:tab/>
        <w:t>Coexistence of NB-IoT with NR</w:t>
      </w:r>
      <w:r w:rsidRPr="00386617">
        <w:rPr>
          <w:rFonts w:ascii="Times New Roman" w:hAnsi="Times New Roman" w:cs="Times New Roman"/>
        </w:rPr>
        <w:tab/>
        <w:t>Ericsson</w:t>
      </w:r>
      <w:bookmarkEnd w:id="7"/>
    </w:p>
    <w:p w14:paraId="680997EA" w14:textId="0EA55935" w:rsidR="000A727D" w:rsidRPr="00386617" w:rsidRDefault="000A727D" w:rsidP="0019517A">
      <w:pPr>
        <w:pStyle w:val="ListParagraph"/>
        <w:numPr>
          <w:ilvl w:val="0"/>
          <w:numId w:val="5"/>
        </w:numPr>
        <w:rPr>
          <w:rFonts w:ascii="Times New Roman" w:hAnsi="Times New Roman" w:cs="Times New Roman"/>
        </w:rPr>
      </w:pPr>
      <w:bookmarkStart w:id="8" w:name="_Ref522226001"/>
      <w:r w:rsidRPr="00386617">
        <w:rPr>
          <w:rFonts w:ascii="Times New Roman" w:hAnsi="Times New Roman" w:cs="Times New Roman"/>
        </w:rPr>
        <w:t>R1-1808112</w:t>
      </w:r>
      <w:r w:rsidRPr="00386617">
        <w:rPr>
          <w:rFonts w:ascii="Times New Roman" w:hAnsi="Times New Roman" w:cs="Times New Roman"/>
        </w:rPr>
        <w:tab/>
        <w:t>Discussion on NB-IoT coexistence with NR</w:t>
      </w:r>
      <w:r w:rsidRPr="00386617">
        <w:rPr>
          <w:rFonts w:ascii="Times New Roman" w:hAnsi="Times New Roman" w:cs="Times New Roman"/>
        </w:rPr>
        <w:tab/>
        <w:t>Huawei, HiSilicon</w:t>
      </w:r>
      <w:bookmarkEnd w:id="8"/>
    </w:p>
    <w:p w14:paraId="5315EA90" w14:textId="785C0EA2" w:rsidR="000A727D" w:rsidRPr="00386617" w:rsidRDefault="000A727D" w:rsidP="0019517A">
      <w:pPr>
        <w:pStyle w:val="ListParagraph"/>
        <w:numPr>
          <w:ilvl w:val="0"/>
          <w:numId w:val="5"/>
        </w:numPr>
        <w:rPr>
          <w:rFonts w:ascii="Times New Roman" w:hAnsi="Times New Roman" w:cs="Times New Roman"/>
        </w:rPr>
      </w:pPr>
      <w:bookmarkStart w:id="9" w:name="_Ref522226018"/>
      <w:r w:rsidRPr="00386617">
        <w:rPr>
          <w:rFonts w:ascii="Times New Roman" w:hAnsi="Times New Roman" w:cs="Times New Roman"/>
        </w:rPr>
        <w:t>R1-1808442</w:t>
      </w:r>
      <w:r w:rsidRPr="00386617">
        <w:rPr>
          <w:rFonts w:ascii="Times New Roman" w:hAnsi="Times New Roman" w:cs="Times New Roman"/>
        </w:rPr>
        <w:tab/>
        <w:t>Coexistence of NB-IoT with NR</w:t>
      </w:r>
      <w:r w:rsidRPr="00386617">
        <w:rPr>
          <w:rFonts w:ascii="Times New Roman" w:hAnsi="Times New Roman" w:cs="Times New Roman"/>
        </w:rPr>
        <w:tab/>
        <w:t>Nokia, Nokia Shanghai Bell</w:t>
      </w:r>
      <w:bookmarkEnd w:id="9"/>
    </w:p>
    <w:p w14:paraId="0AD46823" w14:textId="7EAA4885" w:rsidR="000A727D" w:rsidRPr="00386617" w:rsidRDefault="000A727D" w:rsidP="0019517A">
      <w:pPr>
        <w:pStyle w:val="ListParagraph"/>
        <w:numPr>
          <w:ilvl w:val="0"/>
          <w:numId w:val="5"/>
        </w:numPr>
        <w:rPr>
          <w:rFonts w:ascii="Times New Roman" w:hAnsi="Times New Roman" w:cs="Times New Roman"/>
        </w:rPr>
      </w:pPr>
      <w:bookmarkStart w:id="10" w:name="_Ref522214218"/>
      <w:r w:rsidRPr="00386617">
        <w:rPr>
          <w:rFonts w:ascii="Times New Roman" w:hAnsi="Times New Roman" w:cs="Times New Roman"/>
        </w:rPr>
        <w:t>R1-1808477</w:t>
      </w:r>
      <w:r w:rsidRPr="00386617">
        <w:rPr>
          <w:rFonts w:ascii="Times New Roman" w:hAnsi="Times New Roman" w:cs="Times New Roman"/>
        </w:rPr>
        <w:tab/>
        <w:t>Discussion on coexistence of NB-IoT with NR</w:t>
      </w:r>
      <w:r w:rsidRPr="00386617">
        <w:rPr>
          <w:rFonts w:ascii="Times New Roman" w:hAnsi="Times New Roman" w:cs="Times New Roman"/>
        </w:rPr>
        <w:tab/>
        <w:t>LG Electronics</w:t>
      </w:r>
      <w:bookmarkEnd w:id="10"/>
    </w:p>
    <w:p w14:paraId="11ABC7AE" w14:textId="65AD1744" w:rsidR="000A727D" w:rsidRPr="00386617" w:rsidRDefault="000A727D" w:rsidP="0019517A">
      <w:pPr>
        <w:pStyle w:val="ListParagraph"/>
        <w:numPr>
          <w:ilvl w:val="0"/>
          <w:numId w:val="5"/>
        </w:numPr>
        <w:rPr>
          <w:rFonts w:ascii="Times New Roman" w:hAnsi="Times New Roman" w:cs="Times New Roman"/>
        </w:rPr>
      </w:pPr>
      <w:r w:rsidRPr="00386617">
        <w:rPr>
          <w:rFonts w:ascii="Times New Roman" w:hAnsi="Times New Roman" w:cs="Times New Roman"/>
        </w:rPr>
        <w:t>R1-1808643</w:t>
      </w:r>
      <w:r w:rsidRPr="00386617">
        <w:rPr>
          <w:rFonts w:ascii="Times New Roman" w:hAnsi="Times New Roman" w:cs="Times New Roman"/>
        </w:rPr>
        <w:tab/>
        <w:t>Discussion on coexistence of NB-IoT with NR</w:t>
      </w:r>
      <w:r w:rsidRPr="00386617">
        <w:rPr>
          <w:rFonts w:ascii="Times New Roman" w:hAnsi="Times New Roman" w:cs="Times New Roman"/>
        </w:rPr>
        <w:tab/>
        <w:t>ZTE</w:t>
      </w:r>
    </w:p>
    <w:p w14:paraId="06182433" w14:textId="3C627CC5" w:rsidR="000A727D" w:rsidRPr="00386617" w:rsidRDefault="000A727D" w:rsidP="0019517A">
      <w:pPr>
        <w:pStyle w:val="ListParagraph"/>
        <w:numPr>
          <w:ilvl w:val="0"/>
          <w:numId w:val="5"/>
        </w:numPr>
        <w:rPr>
          <w:rFonts w:ascii="Times New Roman" w:hAnsi="Times New Roman" w:cs="Times New Roman"/>
        </w:rPr>
      </w:pPr>
      <w:bookmarkStart w:id="11" w:name="_Ref522226027"/>
      <w:r w:rsidRPr="00386617">
        <w:rPr>
          <w:rFonts w:ascii="Times New Roman" w:hAnsi="Times New Roman" w:cs="Times New Roman"/>
        </w:rPr>
        <w:t>R1-1808958</w:t>
      </w:r>
      <w:r w:rsidRPr="00386617">
        <w:rPr>
          <w:rFonts w:ascii="Times New Roman" w:hAnsi="Times New Roman" w:cs="Times New Roman"/>
        </w:rPr>
        <w:tab/>
        <w:t>Coexistence of NB-IoT with NR</w:t>
      </w:r>
      <w:r w:rsidRPr="00386617">
        <w:rPr>
          <w:rFonts w:ascii="Times New Roman" w:hAnsi="Times New Roman" w:cs="Times New Roman"/>
        </w:rPr>
        <w:tab/>
        <w:t>MediaTek Inc.</w:t>
      </w:r>
      <w:bookmarkEnd w:id="11"/>
    </w:p>
    <w:p w14:paraId="5A68DCDD" w14:textId="29596F14" w:rsidR="00001B30" w:rsidRPr="00386617" w:rsidRDefault="000A727D" w:rsidP="0019517A">
      <w:pPr>
        <w:pStyle w:val="ListParagraph"/>
        <w:numPr>
          <w:ilvl w:val="0"/>
          <w:numId w:val="5"/>
        </w:numPr>
        <w:rPr>
          <w:rFonts w:ascii="Times New Roman" w:hAnsi="Times New Roman" w:cs="Times New Roman"/>
        </w:rPr>
      </w:pPr>
      <w:r w:rsidRPr="00386617">
        <w:rPr>
          <w:rFonts w:ascii="Times New Roman" w:hAnsi="Times New Roman" w:cs="Times New Roman"/>
        </w:rPr>
        <w:t>R1-1809034</w:t>
      </w:r>
      <w:r w:rsidRPr="00386617">
        <w:rPr>
          <w:rFonts w:ascii="Times New Roman" w:hAnsi="Times New Roman" w:cs="Times New Roman"/>
        </w:rPr>
        <w:tab/>
        <w:t>Coexistence of NB-IoT with NR</w:t>
      </w:r>
      <w:r w:rsidRPr="00386617">
        <w:rPr>
          <w:rFonts w:ascii="Times New Roman" w:hAnsi="Times New Roman" w:cs="Times New Roman"/>
        </w:rPr>
        <w:tab/>
        <w:t>Qualcomm Incorporated</w:t>
      </w:r>
    </w:p>
    <w:sectPr w:rsidR="00001B30" w:rsidRPr="0038661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31EF7" w14:textId="77777777" w:rsidR="007D033E" w:rsidRDefault="007D033E" w:rsidP="00721F16">
      <w:pPr>
        <w:spacing w:after="0"/>
      </w:pPr>
      <w:r>
        <w:separator/>
      </w:r>
    </w:p>
  </w:endnote>
  <w:endnote w:type="continuationSeparator" w:id="0">
    <w:p w14:paraId="5D7CB106" w14:textId="77777777" w:rsidR="007D033E" w:rsidRDefault="007D033E" w:rsidP="00721F16">
      <w:pPr>
        <w:spacing w:after="0"/>
      </w:pPr>
      <w:r>
        <w:continuationSeparator/>
      </w:r>
    </w:p>
  </w:endnote>
  <w:endnote w:type="continuationNotice" w:id="1">
    <w:p w14:paraId="01D4DFD1" w14:textId="77777777" w:rsidR="007D033E" w:rsidRDefault="007D0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B1319" w14:textId="77777777" w:rsidR="007D033E" w:rsidRDefault="007D033E" w:rsidP="00721F16">
      <w:pPr>
        <w:spacing w:after="0"/>
      </w:pPr>
      <w:r>
        <w:separator/>
      </w:r>
    </w:p>
  </w:footnote>
  <w:footnote w:type="continuationSeparator" w:id="0">
    <w:p w14:paraId="1BAB1BA6" w14:textId="77777777" w:rsidR="007D033E" w:rsidRDefault="007D033E" w:rsidP="00721F16">
      <w:pPr>
        <w:spacing w:after="0"/>
      </w:pPr>
      <w:r>
        <w:continuationSeparator/>
      </w:r>
    </w:p>
  </w:footnote>
  <w:footnote w:type="continuationNotice" w:id="1">
    <w:p w14:paraId="3C54EB0E" w14:textId="77777777" w:rsidR="007D033E" w:rsidRDefault="007D033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C404FF"/>
    <w:multiLevelType w:val="hybridMultilevel"/>
    <w:tmpl w:val="976E01AA"/>
    <w:lvl w:ilvl="0" w:tplc="5BCAD274">
      <w:start w:val="1"/>
      <w:numFmt w:val="bullet"/>
      <w:lvlText w:val="-"/>
      <w:lvlJc w:val="left"/>
      <w:pPr>
        <w:ind w:left="800" w:hanging="400"/>
      </w:pPr>
      <w:rPr>
        <w:rFonts w:ascii="Calibri" w:hAnsi="Calibri"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0731E7F"/>
    <w:multiLevelType w:val="hybridMultilevel"/>
    <w:tmpl w:val="3F04F5C4"/>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33AA3774"/>
    <w:multiLevelType w:val="hybridMultilevel"/>
    <w:tmpl w:val="3CAAADF2"/>
    <w:lvl w:ilvl="0" w:tplc="794E222A">
      <w:start w:val="4"/>
      <w:numFmt w:val="bullet"/>
      <w:lvlText w:val=""/>
      <w:lvlJc w:val="left"/>
      <w:pPr>
        <w:ind w:left="840" w:hanging="420"/>
      </w:pPr>
      <w:rPr>
        <w:rFonts w:ascii="Symbol" w:eastAsia="SimSun"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3B806485"/>
    <w:multiLevelType w:val="hybridMultilevel"/>
    <w:tmpl w:val="344A83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70F4A60"/>
    <w:multiLevelType w:val="hybridMultilevel"/>
    <w:tmpl w:val="DC46028C"/>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91F7DB4"/>
    <w:multiLevelType w:val="hybridMultilevel"/>
    <w:tmpl w:val="86F04058"/>
    <w:lvl w:ilvl="0" w:tplc="C4F69084">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9"/>
  </w:num>
  <w:num w:numId="4">
    <w:abstractNumId w:val="7"/>
  </w:num>
  <w:num w:numId="5">
    <w:abstractNumId w:val="0"/>
  </w:num>
  <w:num w:numId="6">
    <w:abstractNumId w:val="11"/>
  </w:num>
  <w:num w:numId="7">
    <w:abstractNumId w:val="2"/>
  </w:num>
  <w:num w:numId="8">
    <w:abstractNumId w:val="10"/>
  </w:num>
  <w:num w:numId="9">
    <w:abstractNumId w:val="3"/>
  </w:num>
  <w:num w:numId="10">
    <w:abstractNumId w:val="6"/>
  </w:num>
  <w:num w:numId="11">
    <w:abstractNumId w:val="1"/>
  </w:num>
  <w:num w:numId="12">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7"/>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B30"/>
    <w:rsid w:val="000020FE"/>
    <w:rsid w:val="00003868"/>
    <w:rsid w:val="00003C98"/>
    <w:rsid w:val="00005FE0"/>
    <w:rsid w:val="00010C3C"/>
    <w:rsid w:val="00010DB8"/>
    <w:rsid w:val="00011030"/>
    <w:rsid w:val="000112C7"/>
    <w:rsid w:val="00011538"/>
    <w:rsid w:val="000120E8"/>
    <w:rsid w:val="00012FCB"/>
    <w:rsid w:val="000148FD"/>
    <w:rsid w:val="0001493B"/>
    <w:rsid w:val="0001512C"/>
    <w:rsid w:val="000158E0"/>
    <w:rsid w:val="00015EC5"/>
    <w:rsid w:val="00016A7C"/>
    <w:rsid w:val="0001751B"/>
    <w:rsid w:val="0002013D"/>
    <w:rsid w:val="0002042A"/>
    <w:rsid w:val="00021E97"/>
    <w:rsid w:val="00021F55"/>
    <w:rsid w:val="00023F35"/>
    <w:rsid w:val="00026C5D"/>
    <w:rsid w:val="00026F95"/>
    <w:rsid w:val="00026F97"/>
    <w:rsid w:val="000309C1"/>
    <w:rsid w:val="00031654"/>
    <w:rsid w:val="0003269F"/>
    <w:rsid w:val="00032C30"/>
    <w:rsid w:val="00034347"/>
    <w:rsid w:val="00034A8D"/>
    <w:rsid w:val="00036461"/>
    <w:rsid w:val="000368AC"/>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57D81"/>
    <w:rsid w:val="0006003E"/>
    <w:rsid w:val="00061114"/>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836C4"/>
    <w:rsid w:val="0008569D"/>
    <w:rsid w:val="000866C9"/>
    <w:rsid w:val="000867DD"/>
    <w:rsid w:val="00090134"/>
    <w:rsid w:val="00092F23"/>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27D"/>
    <w:rsid w:val="000A7A02"/>
    <w:rsid w:val="000A7A1D"/>
    <w:rsid w:val="000B0055"/>
    <w:rsid w:val="000B0569"/>
    <w:rsid w:val="000B05D3"/>
    <w:rsid w:val="000B1DB6"/>
    <w:rsid w:val="000B2C1F"/>
    <w:rsid w:val="000B3585"/>
    <w:rsid w:val="000B3895"/>
    <w:rsid w:val="000B3BCF"/>
    <w:rsid w:val="000B4764"/>
    <w:rsid w:val="000B4A26"/>
    <w:rsid w:val="000B526E"/>
    <w:rsid w:val="000B78BC"/>
    <w:rsid w:val="000C0609"/>
    <w:rsid w:val="000C0A0F"/>
    <w:rsid w:val="000C0F47"/>
    <w:rsid w:val="000C1594"/>
    <w:rsid w:val="000C30EC"/>
    <w:rsid w:val="000C5EA0"/>
    <w:rsid w:val="000C6A1F"/>
    <w:rsid w:val="000C7018"/>
    <w:rsid w:val="000C72A7"/>
    <w:rsid w:val="000C7520"/>
    <w:rsid w:val="000C7AC3"/>
    <w:rsid w:val="000C7DB7"/>
    <w:rsid w:val="000D1D12"/>
    <w:rsid w:val="000D3E4E"/>
    <w:rsid w:val="000D4BEB"/>
    <w:rsid w:val="000D5125"/>
    <w:rsid w:val="000D7302"/>
    <w:rsid w:val="000E10C2"/>
    <w:rsid w:val="000E1875"/>
    <w:rsid w:val="000E1D52"/>
    <w:rsid w:val="000E3DCB"/>
    <w:rsid w:val="000E4C00"/>
    <w:rsid w:val="000E7170"/>
    <w:rsid w:val="000E73AF"/>
    <w:rsid w:val="000E7EFB"/>
    <w:rsid w:val="000F01F5"/>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025"/>
    <w:rsid w:val="0010061A"/>
    <w:rsid w:val="00100C9A"/>
    <w:rsid w:val="00100D34"/>
    <w:rsid w:val="0010109B"/>
    <w:rsid w:val="00101C0A"/>
    <w:rsid w:val="001024CA"/>
    <w:rsid w:val="001035EB"/>
    <w:rsid w:val="0010384F"/>
    <w:rsid w:val="00105F65"/>
    <w:rsid w:val="001076E8"/>
    <w:rsid w:val="00107871"/>
    <w:rsid w:val="001109C0"/>
    <w:rsid w:val="00110AE4"/>
    <w:rsid w:val="00110D83"/>
    <w:rsid w:val="00112870"/>
    <w:rsid w:val="00112883"/>
    <w:rsid w:val="00112AAA"/>
    <w:rsid w:val="001147ED"/>
    <w:rsid w:val="00114845"/>
    <w:rsid w:val="001150DF"/>
    <w:rsid w:val="001157E3"/>
    <w:rsid w:val="00117276"/>
    <w:rsid w:val="00117348"/>
    <w:rsid w:val="001179E1"/>
    <w:rsid w:val="00117E5B"/>
    <w:rsid w:val="00120A33"/>
    <w:rsid w:val="00120E57"/>
    <w:rsid w:val="00120F2F"/>
    <w:rsid w:val="0012118E"/>
    <w:rsid w:val="001214DD"/>
    <w:rsid w:val="001269FF"/>
    <w:rsid w:val="00130BB0"/>
    <w:rsid w:val="00131986"/>
    <w:rsid w:val="00132F7E"/>
    <w:rsid w:val="00133C1F"/>
    <w:rsid w:val="00135433"/>
    <w:rsid w:val="0014091B"/>
    <w:rsid w:val="00140944"/>
    <w:rsid w:val="0014136E"/>
    <w:rsid w:val="00143856"/>
    <w:rsid w:val="00143A6D"/>
    <w:rsid w:val="001453BC"/>
    <w:rsid w:val="00145E65"/>
    <w:rsid w:val="00147EEB"/>
    <w:rsid w:val="0015168C"/>
    <w:rsid w:val="001517DE"/>
    <w:rsid w:val="001525BB"/>
    <w:rsid w:val="00152716"/>
    <w:rsid w:val="00153622"/>
    <w:rsid w:val="001540CC"/>
    <w:rsid w:val="00154870"/>
    <w:rsid w:val="00154994"/>
    <w:rsid w:val="001554D8"/>
    <w:rsid w:val="00155D73"/>
    <w:rsid w:val="00160814"/>
    <w:rsid w:val="00160C75"/>
    <w:rsid w:val="00161677"/>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45C3"/>
    <w:rsid w:val="00185EA9"/>
    <w:rsid w:val="00186374"/>
    <w:rsid w:val="00187D17"/>
    <w:rsid w:val="00187FEF"/>
    <w:rsid w:val="0019007A"/>
    <w:rsid w:val="0019039D"/>
    <w:rsid w:val="00190C36"/>
    <w:rsid w:val="00191538"/>
    <w:rsid w:val="00193DBE"/>
    <w:rsid w:val="00194DDF"/>
    <w:rsid w:val="0019517A"/>
    <w:rsid w:val="00195C04"/>
    <w:rsid w:val="001964DA"/>
    <w:rsid w:val="00196F3E"/>
    <w:rsid w:val="0019744E"/>
    <w:rsid w:val="001A0200"/>
    <w:rsid w:val="001A0C6A"/>
    <w:rsid w:val="001A0E57"/>
    <w:rsid w:val="001A2CC3"/>
    <w:rsid w:val="001A5C87"/>
    <w:rsid w:val="001A5EC6"/>
    <w:rsid w:val="001B1194"/>
    <w:rsid w:val="001B1436"/>
    <w:rsid w:val="001B215E"/>
    <w:rsid w:val="001B56A6"/>
    <w:rsid w:val="001B5BCC"/>
    <w:rsid w:val="001B6688"/>
    <w:rsid w:val="001B69E9"/>
    <w:rsid w:val="001B7C53"/>
    <w:rsid w:val="001C0C0B"/>
    <w:rsid w:val="001C0D22"/>
    <w:rsid w:val="001C0EE1"/>
    <w:rsid w:val="001C2A48"/>
    <w:rsid w:val="001C2A9E"/>
    <w:rsid w:val="001C3233"/>
    <w:rsid w:val="001C3BB4"/>
    <w:rsid w:val="001C3EA3"/>
    <w:rsid w:val="001C4895"/>
    <w:rsid w:val="001C5117"/>
    <w:rsid w:val="001C6277"/>
    <w:rsid w:val="001D1355"/>
    <w:rsid w:val="001D1530"/>
    <w:rsid w:val="001D1B0A"/>
    <w:rsid w:val="001D2B05"/>
    <w:rsid w:val="001D3F39"/>
    <w:rsid w:val="001D506C"/>
    <w:rsid w:val="001D7A0B"/>
    <w:rsid w:val="001D7F1D"/>
    <w:rsid w:val="001E0025"/>
    <w:rsid w:val="001E31F2"/>
    <w:rsid w:val="001E4579"/>
    <w:rsid w:val="001E5FA9"/>
    <w:rsid w:val="001E60CE"/>
    <w:rsid w:val="001E6CEC"/>
    <w:rsid w:val="001E6CFD"/>
    <w:rsid w:val="001E756B"/>
    <w:rsid w:val="001E7A56"/>
    <w:rsid w:val="001F1AB7"/>
    <w:rsid w:val="001F20B0"/>
    <w:rsid w:val="001F2A04"/>
    <w:rsid w:val="001F3016"/>
    <w:rsid w:val="001F618F"/>
    <w:rsid w:val="001F65BD"/>
    <w:rsid w:val="001F6690"/>
    <w:rsid w:val="001F7A66"/>
    <w:rsid w:val="0020229E"/>
    <w:rsid w:val="00206327"/>
    <w:rsid w:val="0020667C"/>
    <w:rsid w:val="00206C01"/>
    <w:rsid w:val="002104BB"/>
    <w:rsid w:val="00210B54"/>
    <w:rsid w:val="00211B73"/>
    <w:rsid w:val="00211D14"/>
    <w:rsid w:val="0021254B"/>
    <w:rsid w:val="00212A0B"/>
    <w:rsid w:val="00212E41"/>
    <w:rsid w:val="00212E7C"/>
    <w:rsid w:val="002147B2"/>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38A"/>
    <w:rsid w:val="00232647"/>
    <w:rsid w:val="00232964"/>
    <w:rsid w:val="00232975"/>
    <w:rsid w:val="00232F22"/>
    <w:rsid w:val="0023325B"/>
    <w:rsid w:val="002352DE"/>
    <w:rsid w:val="00235C0F"/>
    <w:rsid w:val="00236CCD"/>
    <w:rsid w:val="00237251"/>
    <w:rsid w:val="00237493"/>
    <w:rsid w:val="00241E10"/>
    <w:rsid w:val="00243198"/>
    <w:rsid w:val="002438FD"/>
    <w:rsid w:val="00243C63"/>
    <w:rsid w:val="00245AF4"/>
    <w:rsid w:val="00245F85"/>
    <w:rsid w:val="00247645"/>
    <w:rsid w:val="0024771A"/>
    <w:rsid w:val="00250430"/>
    <w:rsid w:val="002508D5"/>
    <w:rsid w:val="002509C3"/>
    <w:rsid w:val="00252714"/>
    <w:rsid w:val="00253C4C"/>
    <w:rsid w:val="00254AA7"/>
    <w:rsid w:val="002552CC"/>
    <w:rsid w:val="00255311"/>
    <w:rsid w:val="00255B36"/>
    <w:rsid w:val="00256826"/>
    <w:rsid w:val="00257159"/>
    <w:rsid w:val="00257577"/>
    <w:rsid w:val="002606BF"/>
    <w:rsid w:val="00261717"/>
    <w:rsid w:val="00262370"/>
    <w:rsid w:val="0026270D"/>
    <w:rsid w:val="00263BB6"/>
    <w:rsid w:val="0026571F"/>
    <w:rsid w:val="00265822"/>
    <w:rsid w:val="00265870"/>
    <w:rsid w:val="00266E48"/>
    <w:rsid w:val="002677BA"/>
    <w:rsid w:val="00267E3E"/>
    <w:rsid w:val="0027053B"/>
    <w:rsid w:val="0027072E"/>
    <w:rsid w:val="00270890"/>
    <w:rsid w:val="002712FE"/>
    <w:rsid w:val="002727FF"/>
    <w:rsid w:val="00272FDB"/>
    <w:rsid w:val="00273822"/>
    <w:rsid w:val="0027388E"/>
    <w:rsid w:val="0027398A"/>
    <w:rsid w:val="0027402F"/>
    <w:rsid w:val="0027563C"/>
    <w:rsid w:val="00277A76"/>
    <w:rsid w:val="002810F3"/>
    <w:rsid w:val="002827D3"/>
    <w:rsid w:val="002828A0"/>
    <w:rsid w:val="00282A53"/>
    <w:rsid w:val="00284899"/>
    <w:rsid w:val="00285EA9"/>
    <w:rsid w:val="00285FE3"/>
    <w:rsid w:val="00286AF5"/>
    <w:rsid w:val="00286BC8"/>
    <w:rsid w:val="00291FA0"/>
    <w:rsid w:val="002933A6"/>
    <w:rsid w:val="00294610"/>
    <w:rsid w:val="00294C02"/>
    <w:rsid w:val="0029517C"/>
    <w:rsid w:val="00296370"/>
    <w:rsid w:val="00296808"/>
    <w:rsid w:val="00297417"/>
    <w:rsid w:val="00297883"/>
    <w:rsid w:val="00297944"/>
    <w:rsid w:val="002A136E"/>
    <w:rsid w:val="002A1B28"/>
    <w:rsid w:val="002A2942"/>
    <w:rsid w:val="002A310A"/>
    <w:rsid w:val="002A3119"/>
    <w:rsid w:val="002A32F1"/>
    <w:rsid w:val="002A4144"/>
    <w:rsid w:val="002A43D5"/>
    <w:rsid w:val="002A485C"/>
    <w:rsid w:val="002A48C4"/>
    <w:rsid w:val="002A4EC9"/>
    <w:rsid w:val="002A5DC2"/>
    <w:rsid w:val="002A6050"/>
    <w:rsid w:val="002A6377"/>
    <w:rsid w:val="002B0315"/>
    <w:rsid w:val="002B0DDB"/>
    <w:rsid w:val="002B2993"/>
    <w:rsid w:val="002B2E89"/>
    <w:rsid w:val="002B4C2A"/>
    <w:rsid w:val="002B4DC7"/>
    <w:rsid w:val="002B4E84"/>
    <w:rsid w:val="002B623C"/>
    <w:rsid w:val="002B6C34"/>
    <w:rsid w:val="002C27F1"/>
    <w:rsid w:val="002C321F"/>
    <w:rsid w:val="002C533B"/>
    <w:rsid w:val="002C64DC"/>
    <w:rsid w:val="002C6EEE"/>
    <w:rsid w:val="002C75DB"/>
    <w:rsid w:val="002D0F73"/>
    <w:rsid w:val="002D199B"/>
    <w:rsid w:val="002D25AC"/>
    <w:rsid w:val="002D349E"/>
    <w:rsid w:val="002D39A9"/>
    <w:rsid w:val="002E03EB"/>
    <w:rsid w:val="002E0648"/>
    <w:rsid w:val="002E07F3"/>
    <w:rsid w:val="002E12A1"/>
    <w:rsid w:val="002E26BB"/>
    <w:rsid w:val="002E2ABE"/>
    <w:rsid w:val="002E32B5"/>
    <w:rsid w:val="002E5FCC"/>
    <w:rsid w:val="002E66F2"/>
    <w:rsid w:val="002E7426"/>
    <w:rsid w:val="002E7946"/>
    <w:rsid w:val="002F0230"/>
    <w:rsid w:val="002F16DC"/>
    <w:rsid w:val="002F1B87"/>
    <w:rsid w:val="002F23F4"/>
    <w:rsid w:val="002F3BFB"/>
    <w:rsid w:val="002F3F4A"/>
    <w:rsid w:val="002F5648"/>
    <w:rsid w:val="002F678D"/>
    <w:rsid w:val="002F6E61"/>
    <w:rsid w:val="003000E6"/>
    <w:rsid w:val="003006BE"/>
    <w:rsid w:val="00300D0A"/>
    <w:rsid w:val="0030172E"/>
    <w:rsid w:val="00301BB5"/>
    <w:rsid w:val="00301ED8"/>
    <w:rsid w:val="00302B02"/>
    <w:rsid w:val="00303B00"/>
    <w:rsid w:val="00303B86"/>
    <w:rsid w:val="003053BE"/>
    <w:rsid w:val="00305834"/>
    <w:rsid w:val="003061F9"/>
    <w:rsid w:val="00306431"/>
    <w:rsid w:val="0031033F"/>
    <w:rsid w:val="00310C26"/>
    <w:rsid w:val="003121F7"/>
    <w:rsid w:val="0031335F"/>
    <w:rsid w:val="003135EF"/>
    <w:rsid w:val="00313DE7"/>
    <w:rsid w:val="00315C80"/>
    <w:rsid w:val="00315FE6"/>
    <w:rsid w:val="0031687C"/>
    <w:rsid w:val="00317567"/>
    <w:rsid w:val="003176A2"/>
    <w:rsid w:val="0031799A"/>
    <w:rsid w:val="00317C4C"/>
    <w:rsid w:val="003205C9"/>
    <w:rsid w:val="0032166D"/>
    <w:rsid w:val="00321CAC"/>
    <w:rsid w:val="00321D29"/>
    <w:rsid w:val="00322A44"/>
    <w:rsid w:val="003254EC"/>
    <w:rsid w:val="003261EB"/>
    <w:rsid w:val="00327F6A"/>
    <w:rsid w:val="003304A5"/>
    <w:rsid w:val="003314CD"/>
    <w:rsid w:val="003320E2"/>
    <w:rsid w:val="00332CAF"/>
    <w:rsid w:val="0033355D"/>
    <w:rsid w:val="003340B1"/>
    <w:rsid w:val="00334632"/>
    <w:rsid w:val="00334991"/>
    <w:rsid w:val="00335A5E"/>
    <w:rsid w:val="00336964"/>
    <w:rsid w:val="00337076"/>
    <w:rsid w:val="00337CF0"/>
    <w:rsid w:val="00344E03"/>
    <w:rsid w:val="00345659"/>
    <w:rsid w:val="00345789"/>
    <w:rsid w:val="00345A5F"/>
    <w:rsid w:val="00345B52"/>
    <w:rsid w:val="00351CCF"/>
    <w:rsid w:val="00353D88"/>
    <w:rsid w:val="003542D4"/>
    <w:rsid w:val="003554A0"/>
    <w:rsid w:val="00357A79"/>
    <w:rsid w:val="0036067F"/>
    <w:rsid w:val="00362E83"/>
    <w:rsid w:val="00364677"/>
    <w:rsid w:val="00364828"/>
    <w:rsid w:val="00364D14"/>
    <w:rsid w:val="0036782F"/>
    <w:rsid w:val="0037089F"/>
    <w:rsid w:val="0037148E"/>
    <w:rsid w:val="0037266E"/>
    <w:rsid w:val="003735FF"/>
    <w:rsid w:val="003745FD"/>
    <w:rsid w:val="003759D1"/>
    <w:rsid w:val="00375BDA"/>
    <w:rsid w:val="00376EC7"/>
    <w:rsid w:val="0038004A"/>
    <w:rsid w:val="00381F9B"/>
    <w:rsid w:val="00382717"/>
    <w:rsid w:val="00383869"/>
    <w:rsid w:val="00383B42"/>
    <w:rsid w:val="00384F88"/>
    <w:rsid w:val="003853B9"/>
    <w:rsid w:val="003859CB"/>
    <w:rsid w:val="00386617"/>
    <w:rsid w:val="0038772B"/>
    <w:rsid w:val="00387DC7"/>
    <w:rsid w:val="0039020F"/>
    <w:rsid w:val="00390709"/>
    <w:rsid w:val="00391E04"/>
    <w:rsid w:val="00392098"/>
    <w:rsid w:val="00393F6C"/>
    <w:rsid w:val="003941D0"/>
    <w:rsid w:val="003964D2"/>
    <w:rsid w:val="00397549"/>
    <w:rsid w:val="003A02C5"/>
    <w:rsid w:val="003A15BB"/>
    <w:rsid w:val="003A235F"/>
    <w:rsid w:val="003A426C"/>
    <w:rsid w:val="003A428F"/>
    <w:rsid w:val="003A4993"/>
    <w:rsid w:val="003A4D20"/>
    <w:rsid w:val="003A5C54"/>
    <w:rsid w:val="003A6564"/>
    <w:rsid w:val="003A686E"/>
    <w:rsid w:val="003B034F"/>
    <w:rsid w:val="003B0C18"/>
    <w:rsid w:val="003B34FF"/>
    <w:rsid w:val="003B3945"/>
    <w:rsid w:val="003B4BB7"/>
    <w:rsid w:val="003B594B"/>
    <w:rsid w:val="003B60B8"/>
    <w:rsid w:val="003B62E8"/>
    <w:rsid w:val="003B68E7"/>
    <w:rsid w:val="003B7DAE"/>
    <w:rsid w:val="003C00F0"/>
    <w:rsid w:val="003C018C"/>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1AF"/>
    <w:rsid w:val="003D2A2C"/>
    <w:rsid w:val="003D3D10"/>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04E"/>
    <w:rsid w:val="004148C3"/>
    <w:rsid w:val="00415A61"/>
    <w:rsid w:val="004160FB"/>
    <w:rsid w:val="00416185"/>
    <w:rsid w:val="00417840"/>
    <w:rsid w:val="00417CA2"/>
    <w:rsid w:val="00421029"/>
    <w:rsid w:val="004212BC"/>
    <w:rsid w:val="00421EEF"/>
    <w:rsid w:val="00422123"/>
    <w:rsid w:val="004221FE"/>
    <w:rsid w:val="004223F6"/>
    <w:rsid w:val="00422BF4"/>
    <w:rsid w:val="00423467"/>
    <w:rsid w:val="00423486"/>
    <w:rsid w:val="00424DE5"/>
    <w:rsid w:val="0042589A"/>
    <w:rsid w:val="004264A1"/>
    <w:rsid w:val="0043043B"/>
    <w:rsid w:val="00432FF8"/>
    <w:rsid w:val="0043429B"/>
    <w:rsid w:val="0043475E"/>
    <w:rsid w:val="0043512F"/>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830"/>
    <w:rsid w:val="00455B99"/>
    <w:rsid w:val="00456EF9"/>
    <w:rsid w:val="00457D21"/>
    <w:rsid w:val="0046106C"/>
    <w:rsid w:val="004611ED"/>
    <w:rsid w:val="0046197C"/>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23B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1A44"/>
    <w:rsid w:val="004A2A17"/>
    <w:rsid w:val="004A422F"/>
    <w:rsid w:val="004A43B0"/>
    <w:rsid w:val="004A482C"/>
    <w:rsid w:val="004A5222"/>
    <w:rsid w:val="004A634E"/>
    <w:rsid w:val="004A6635"/>
    <w:rsid w:val="004A685B"/>
    <w:rsid w:val="004A7372"/>
    <w:rsid w:val="004A739C"/>
    <w:rsid w:val="004B2600"/>
    <w:rsid w:val="004B4244"/>
    <w:rsid w:val="004B50E4"/>
    <w:rsid w:val="004B76DF"/>
    <w:rsid w:val="004C047B"/>
    <w:rsid w:val="004C1917"/>
    <w:rsid w:val="004C3AD9"/>
    <w:rsid w:val="004C3DA8"/>
    <w:rsid w:val="004C4340"/>
    <w:rsid w:val="004C46FD"/>
    <w:rsid w:val="004C60A0"/>
    <w:rsid w:val="004C6C67"/>
    <w:rsid w:val="004C7537"/>
    <w:rsid w:val="004D0E0C"/>
    <w:rsid w:val="004D1761"/>
    <w:rsid w:val="004D2037"/>
    <w:rsid w:val="004D2147"/>
    <w:rsid w:val="004D2375"/>
    <w:rsid w:val="004D2785"/>
    <w:rsid w:val="004D281C"/>
    <w:rsid w:val="004D2AFC"/>
    <w:rsid w:val="004D3C79"/>
    <w:rsid w:val="004D4809"/>
    <w:rsid w:val="004D4B60"/>
    <w:rsid w:val="004D4CFE"/>
    <w:rsid w:val="004D4DAB"/>
    <w:rsid w:val="004D5752"/>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56"/>
    <w:rsid w:val="0050289C"/>
    <w:rsid w:val="00503922"/>
    <w:rsid w:val="0050406F"/>
    <w:rsid w:val="00504F49"/>
    <w:rsid w:val="00505965"/>
    <w:rsid w:val="005059D9"/>
    <w:rsid w:val="005061F4"/>
    <w:rsid w:val="0050748C"/>
    <w:rsid w:val="00507ABF"/>
    <w:rsid w:val="00510901"/>
    <w:rsid w:val="00511816"/>
    <w:rsid w:val="00511E9F"/>
    <w:rsid w:val="00513200"/>
    <w:rsid w:val="0052005E"/>
    <w:rsid w:val="005215D5"/>
    <w:rsid w:val="00522FAF"/>
    <w:rsid w:val="00523C79"/>
    <w:rsid w:val="00523CFC"/>
    <w:rsid w:val="00526420"/>
    <w:rsid w:val="00526830"/>
    <w:rsid w:val="0052771C"/>
    <w:rsid w:val="00527D02"/>
    <w:rsid w:val="00531989"/>
    <w:rsid w:val="00531D8A"/>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B9C"/>
    <w:rsid w:val="00561D3F"/>
    <w:rsid w:val="00562017"/>
    <w:rsid w:val="0056246D"/>
    <w:rsid w:val="005625C8"/>
    <w:rsid w:val="00563494"/>
    <w:rsid w:val="00565C38"/>
    <w:rsid w:val="005668D2"/>
    <w:rsid w:val="00566D26"/>
    <w:rsid w:val="0056701B"/>
    <w:rsid w:val="00567366"/>
    <w:rsid w:val="005675B3"/>
    <w:rsid w:val="005678C6"/>
    <w:rsid w:val="00570070"/>
    <w:rsid w:val="00571352"/>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4699"/>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4F92"/>
    <w:rsid w:val="005C655C"/>
    <w:rsid w:val="005C6C78"/>
    <w:rsid w:val="005C7588"/>
    <w:rsid w:val="005C767A"/>
    <w:rsid w:val="005D167D"/>
    <w:rsid w:val="005D16FC"/>
    <w:rsid w:val="005D1735"/>
    <w:rsid w:val="005D3F6B"/>
    <w:rsid w:val="005D5052"/>
    <w:rsid w:val="005D5077"/>
    <w:rsid w:val="005D5A8D"/>
    <w:rsid w:val="005D5AF2"/>
    <w:rsid w:val="005D600C"/>
    <w:rsid w:val="005D6BD7"/>
    <w:rsid w:val="005E0418"/>
    <w:rsid w:val="005E0E53"/>
    <w:rsid w:val="005E1A9B"/>
    <w:rsid w:val="005E2F9B"/>
    <w:rsid w:val="005E4F8A"/>
    <w:rsid w:val="005E5C75"/>
    <w:rsid w:val="005E7242"/>
    <w:rsid w:val="005E7986"/>
    <w:rsid w:val="005E7B78"/>
    <w:rsid w:val="005F06BD"/>
    <w:rsid w:val="005F0711"/>
    <w:rsid w:val="005F4E44"/>
    <w:rsid w:val="005F6160"/>
    <w:rsid w:val="005F6ED8"/>
    <w:rsid w:val="006020E5"/>
    <w:rsid w:val="00603255"/>
    <w:rsid w:val="00603453"/>
    <w:rsid w:val="00603498"/>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7371"/>
    <w:rsid w:val="00617D32"/>
    <w:rsid w:val="00617FBB"/>
    <w:rsid w:val="006219CF"/>
    <w:rsid w:val="00623B73"/>
    <w:rsid w:val="00623E77"/>
    <w:rsid w:val="00625A33"/>
    <w:rsid w:val="0062688B"/>
    <w:rsid w:val="00627290"/>
    <w:rsid w:val="00630A25"/>
    <w:rsid w:val="00631100"/>
    <w:rsid w:val="006313FF"/>
    <w:rsid w:val="006318F4"/>
    <w:rsid w:val="006340CE"/>
    <w:rsid w:val="006346F7"/>
    <w:rsid w:val="0063594F"/>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57A5D"/>
    <w:rsid w:val="00661E04"/>
    <w:rsid w:val="00662CB6"/>
    <w:rsid w:val="00663849"/>
    <w:rsid w:val="00664B22"/>
    <w:rsid w:val="0066608D"/>
    <w:rsid w:val="0066687B"/>
    <w:rsid w:val="00667A96"/>
    <w:rsid w:val="0067062D"/>
    <w:rsid w:val="0067099D"/>
    <w:rsid w:val="00671360"/>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34F"/>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3B3A"/>
    <w:rsid w:val="006B4172"/>
    <w:rsid w:val="006B5085"/>
    <w:rsid w:val="006B5682"/>
    <w:rsid w:val="006B683D"/>
    <w:rsid w:val="006B78CA"/>
    <w:rsid w:val="006C01DA"/>
    <w:rsid w:val="006C04EB"/>
    <w:rsid w:val="006C095D"/>
    <w:rsid w:val="006C1823"/>
    <w:rsid w:val="006C1B86"/>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AE1"/>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6DA4"/>
    <w:rsid w:val="0070724D"/>
    <w:rsid w:val="00707581"/>
    <w:rsid w:val="007121FD"/>
    <w:rsid w:val="00713183"/>
    <w:rsid w:val="00713A7F"/>
    <w:rsid w:val="007171F1"/>
    <w:rsid w:val="00721BBE"/>
    <w:rsid w:val="00721F16"/>
    <w:rsid w:val="00722065"/>
    <w:rsid w:val="00722EDC"/>
    <w:rsid w:val="007242AE"/>
    <w:rsid w:val="00724AF8"/>
    <w:rsid w:val="00725860"/>
    <w:rsid w:val="0073195E"/>
    <w:rsid w:val="00731DF0"/>
    <w:rsid w:val="00734985"/>
    <w:rsid w:val="00734B45"/>
    <w:rsid w:val="007354C8"/>
    <w:rsid w:val="007361FB"/>
    <w:rsid w:val="00736E72"/>
    <w:rsid w:val="00737054"/>
    <w:rsid w:val="00737210"/>
    <w:rsid w:val="00737690"/>
    <w:rsid w:val="00741187"/>
    <w:rsid w:val="00742467"/>
    <w:rsid w:val="00742A02"/>
    <w:rsid w:val="0074328C"/>
    <w:rsid w:val="0074469D"/>
    <w:rsid w:val="00745762"/>
    <w:rsid w:val="00745CA2"/>
    <w:rsid w:val="0074693E"/>
    <w:rsid w:val="00747FEB"/>
    <w:rsid w:val="007503CC"/>
    <w:rsid w:val="0075150D"/>
    <w:rsid w:val="00752A91"/>
    <w:rsid w:val="007532BD"/>
    <w:rsid w:val="00753AEC"/>
    <w:rsid w:val="00753EA7"/>
    <w:rsid w:val="00754A1E"/>
    <w:rsid w:val="00754E23"/>
    <w:rsid w:val="00756D68"/>
    <w:rsid w:val="007611AB"/>
    <w:rsid w:val="00761E2A"/>
    <w:rsid w:val="00763399"/>
    <w:rsid w:val="00764805"/>
    <w:rsid w:val="0076740F"/>
    <w:rsid w:val="0076784C"/>
    <w:rsid w:val="007706CF"/>
    <w:rsid w:val="0077109E"/>
    <w:rsid w:val="00771956"/>
    <w:rsid w:val="00772451"/>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57E"/>
    <w:rsid w:val="007877C0"/>
    <w:rsid w:val="00787F50"/>
    <w:rsid w:val="0079025D"/>
    <w:rsid w:val="00790337"/>
    <w:rsid w:val="00791463"/>
    <w:rsid w:val="007925A7"/>
    <w:rsid w:val="00793022"/>
    <w:rsid w:val="0079311F"/>
    <w:rsid w:val="00795278"/>
    <w:rsid w:val="00795A05"/>
    <w:rsid w:val="00797442"/>
    <w:rsid w:val="007A0D21"/>
    <w:rsid w:val="007A0E9B"/>
    <w:rsid w:val="007A1239"/>
    <w:rsid w:val="007A16DD"/>
    <w:rsid w:val="007A3EBD"/>
    <w:rsid w:val="007A3F42"/>
    <w:rsid w:val="007A40ED"/>
    <w:rsid w:val="007A70AC"/>
    <w:rsid w:val="007A7656"/>
    <w:rsid w:val="007B036F"/>
    <w:rsid w:val="007B2C5E"/>
    <w:rsid w:val="007B379D"/>
    <w:rsid w:val="007B3F24"/>
    <w:rsid w:val="007B66BC"/>
    <w:rsid w:val="007B6804"/>
    <w:rsid w:val="007B68F5"/>
    <w:rsid w:val="007B7AF9"/>
    <w:rsid w:val="007B7C6F"/>
    <w:rsid w:val="007C0E3B"/>
    <w:rsid w:val="007C2008"/>
    <w:rsid w:val="007C250B"/>
    <w:rsid w:val="007C4027"/>
    <w:rsid w:val="007C4C3D"/>
    <w:rsid w:val="007C713C"/>
    <w:rsid w:val="007C732A"/>
    <w:rsid w:val="007D012A"/>
    <w:rsid w:val="007D033A"/>
    <w:rsid w:val="007D033E"/>
    <w:rsid w:val="007D35F7"/>
    <w:rsid w:val="007D3D37"/>
    <w:rsid w:val="007D456C"/>
    <w:rsid w:val="007D4800"/>
    <w:rsid w:val="007D48AD"/>
    <w:rsid w:val="007D4993"/>
    <w:rsid w:val="007D4ED2"/>
    <w:rsid w:val="007D5262"/>
    <w:rsid w:val="007D55B0"/>
    <w:rsid w:val="007D641E"/>
    <w:rsid w:val="007D6516"/>
    <w:rsid w:val="007D66B3"/>
    <w:rsid w:val="007E082E"/>
    <w:rsid w:val="007E183D"/>
    <w:rsid w:val="007E3510"/>
    <w:rsid w:val="007E3CD8"/>
    <w:rsid w:val="007E4136"/>
    <w:rsid w:val="007E6C1B"/>
    <w:rsid w:val="007F0744"/>
    <w:rsid w:val="007F0C10"/>
    <w:rsid w:val="007F15DB"/>
    <w:rsid w:val="007F1932"/>
    <w:rsid w:val="007F267E"/>
    <w:rsid w:val="007F32C2"/>
    <w:rsid w:val="007F3841"/>
    <w:rsid w:val="007F4DCA"/>
    <w:rsid w:val="007F4FE5"/>
    <w:rsid w:val="007F5411"/>
    <w:rsid w:val="007F6508"/>
    <w:rsid w:val="00802358"/>
    <w:rsid w:val="00802C58"/>
    <w:rsid w:val="00802FA7"/>
    <w:rsid w:val="00804AC8"/>
    <w:rsid w:val="00804C48"/>
    <w:rsid w:val="00805EE9"/>
    <w:rsid w:val="00806511"/>
    <w:rsid w:val="00806E93"/>
    <w:rsid w:val="00807298"/>
    <w:rsid w:val="00807CC2"/>
    <w:rsid w:val="00807FC1"/>
    <w:rsid w:val="00810512"/>
    <w:rsid w:val="00810714"/>
    <w:rsid w:val="00810A68"/>
    <w:rsid w:val="00810C62"/>
    <w:rsid w:val="0081161B"/>
    <w:rsid w:val="008125CD"/>
    <w:rsid w:val="008150E1"/>
    <w:rsid w:val="0081568C"/>
    <w:rsid w:val="00815A41"/>
    <w:rsid w:val="0081637D"/>
    <w:rsid w:val="008163D2"/>
    <w:rsid w:val="00816897"/>
    <w:rsid w:val="008204FC"/>
    <w:rsid w:val="00820BB1"/>
    <w:rsid w:val="00820ED7"/>
    <w:rsid w:val="00820EFF"/>
    <w:rsid w:val="008210A5"/>
    <w:rsid w:val="008239D7"/>
    <w:rsid w:val="0082401D"/>
    <w:rsid w:val="00824384"/>
    <w:rsid w:val="0082529F"/>
    <w:rsid w:val="008269A0"/>
    <w:rsid w:val="008300D4"/>
    <w:rsid w:val="0083050B"/>
    <w:rsid w:val="00830884"/>
    <w:rsid w:val="00831A19"/>
    <w:rsid w:val="00832099"/>
    <w:rsid w:val="00832B2E"/>
    <w:rsid w:val="00833DEA"/>
    <w:rsid w:val="00833F8C"/>
    <w:rsid w:val="00834061"/>
    <w:rsid w:val="00836023"/>
    <w:rsid w:val="0083664D"/>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32BB"/>
    <w:rsid w:val="00853807"/>
    <w:rsid w:val="008539D1"/>
    <w:rsid w:val="0085441F"/>
    <w:rsid w:val="0085515C"/>
    <w:rsid w:val="00856F3A"/>
    <w:rsid w:val="00861C6A"/>
    <w:rsid w:val="00861E53"/>
    <w:rsid w:val="008628A4"/>
    <w:rsid w:val="00863659"/>
    <w:rsid w:val="008636DA"/>
    <w:rsid w:val="00865C52"/>
    <w:rsid w:val="00865DD3"/>
    <w:rsid w:val="00866368"/>
    <w:rsid w:val="00866716"/>
    <w:rsid w:val="00867A93"/>
    <w:rsid w:val="0087001D"/>
    <w:rsid w:val="008702CB"/>
    <w:rsid w:val="00870ABA"/>
    <w:rsid w:val="00872911"/>
    <w:rsid w:val="00872A8D"/>
    <w:rsid w:val="00873290"/>
    <w:rsid w:val="00873B2C"/>
    <w:rsid w:val="00873DE3"/>
    <w:rsid w:val="00874460"/>
    <w:rsid w:val="0087591E"/>
    <w:rsid w:val="00875E4C"/>
    <w:rsid w:val="00876735"/>
    <w:rsid w:val="00876C95"/>
    <w:rsid w:val="00876E8C"/>
    <w:rsid w:val="008775DD"/>
    <w:rsid w:val="00877746"/>
    <w:rsid w:val="008778A9"/>
    <w:rsid w:val="008802B2"/>
    <w:rsid w:val="00880408"/>
    <w:rsid w:val="00880F7E"/>
    <w:rsid w:val="00881298"/>
    <w:rsid w:val="00881D66"/>
    <w:rsid w:val="00881D74"/>
    <w:rsid w:val="00883D07"/>
    <w:rsid w:val="00884432"/>
    <w:rsid w:val="0088484F"/>
    <w:rsid w:val="008848F9"/>
    <w:rsid w:val="00884F33"/>
    <w:rsid w:val="008857AF"/>
    <w:rsid w:val="008874D6"/>
    <w:rsid w:val="0088781E"/>
    <w:rsid w:val="00887A11"/>
    <w:rsid w:val="0089022D"/>
    <w:rsid w:val="008910BC"/>
    <w:rsid w:val="00891F65"/>
    <w:rsid w:val="00892E8C"/>
    <w:rsid w:val="0089310A"/>
    <w:rsid w:val="00893A83"/>
    <w:rsid w:val="00893BED"/>
    <w:rsid w:val="008951AF"/>
    <w:rsid w:val="0089534E"/>
    <w:rsid w:val="00895E78"/>
    <w:rsid w:val="008964BD"/>
    <w:rsid w:val="0089661F"/>
    <w:rsid w:val="0089681A"/>
    <w:rsid w:val="0089706C"/>
    <w:rsid w:val="008A07EE"/>
    <w:rsid w:val="008A1464"/>
    <w:rsid w:val="008A1D78"/>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087D"/>
    <w:rsid w:val="008E1464"/>
    <w:rsid w:val="008E1499"/>
    <w:rsid w:val="008E2A4C"/>
    <w:rsid w:val="008E2D82"/>
    <w:rsid w:val="008E2E7B"/>
    <w:rsid w:val="008E42F3"/>
    <w:rsid w:val="008E55C1"/>
    <w:rsid w:val="008E66EB"/>
    <w:rsid w:val="008E7764"/>
    <w:rsid w:val="008E7A1F"/>
    <w:rsid w:val="008F3F11"/>
    <w:rsid w:val="008F43A2"/>
    <w:rsid w:val="008F57F6"/>
    <w:rsid w:val="008F58BD"/>
    <w:rsid w:val="008F7141"/>
    <w:rsid w:val="008F7A8F"/>
    <w:rsid w:val="009005FD"/>
    <w:rsid w:val="00900C3A"/>
    <w:rsid w:val="009029CE"/>
    <w:rsid w:val="009039C6"/>
    <w:rsid w:val="00903B00"/>
    <w:rsid w:val="009042C9"/>
    <w:rsid w:val="00904FF2"/>
    <w:rsid w:val="00905947"/>
    <w:rsid w:val="00906608"/>
    <w:rsid w:val="00906D82"/>
    <w:rsid w:val="00906DFE"/>
    <w:rsid w:val="00910E77"/>
    <w:rsid w:val="009124E7"/>
    <w:rsid w:val="00912B0E"/>
    <w:rsid w:val="00912E6F"/>
    <w:rsid w:val="00913456"/>
    <w:rsid w:val="009142D5"/>
    <w:rsid w:val="00914AEB"/>
    <w:rsid w:val="009153C0"/>
    <w:rsid w:val="009155E0"/>
    <w:rsid w:val="00916AFC"/>
    <w:rsid w:val="00917DB1"/>
    <w:rsid w:val="00920565"/>
    <w:rsid w:val="00924313"/>
    <w:rsid w:val="00925511"/>
    <w:rsid w:val="00927C22"/>
    <w:rsid w:val="00931998"/>
    <w:rsid w:val="00932099"/>
    <w:rsid w:val="009336F2"/>
    <w:rsid w:val="00933E76"/>
    <w:rsid w:val="00934E4B"/>
    <w:rsid w:val="00936BA2"/>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691D"/>
    <w:rsid w:val="00957B17"/>
    <w:rsid w:val="00961037"/>
    <w:rsid w:val="0096119C"/>
    <w:rsid w:val="00961388"/>
    <w:rsid w:val="00961B77"/>
    <w:rsid w:val="0096231C"/>
    <w:rsid w:val="00963A08"/>
    <w:rsid w:val="00964B8F"/>
    <w:rsid w:val="00964D31"/>
    <w:rsid w:val="00965448"/>
    <w:rsid w:val="0096586D"/>
    <w:rsid w:val="00965D94"/>
    <w:rsid w:val="00966245"/>
    <w:rsid w:val="00970169"/>
    <w:rsid w:val="0097041B"/>
    <w:rsid w:val="00970FEF"/>
    <w:rsid w:val="00972FF9"/>
    <w:rsid w:val="00974827"/>
    <w:rsid w:val="00974E86"/>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3120"/>
    <w:rsid w:val="00993C19"/>
    <w:rsid w:val="009944C0"/>
    <w:rsid w:val="009950F8"/>
    <w:rsid w:val="0099599E"/>
    <w:rsid w:val="00995D28"/>
    <w:rsid w:val="00996FE0"/>
    <w:rsid w:val="00997354"/>
    <w:rsid w:val="009A0C6E"/>
    <w:rsid w:val="009A110F"/>
    <w:rsid w:val="009A2491"/>
    <w:rsid w:val="009A3652"/>
    <w:rsid w:val="009A4416"/>
    <w:rsid w:val="009A4E33"/>
    <w:rsid w:val="009A5A6C"/>
    <w:rsid w:val="009B030D"/>
    <w:rsid w:val="009B1152"/>
    <w:rsid w:val="009B3763"/>
    <w:rsid w:val="009B3CDE"/>
    <w:rsid w:val="009B48E1"/>
    <w:rsid w:val="009B491E"/>
    <w:rsid w:val="009B4A3C"/>
    <w:rsid w:val="009B518E"/>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772"/>
    <w:rsid w:val="00A10B03"/>
    <w:rsid w:val="00A11DC6"/>
    <w:rsid w:val="00A1231B"/>
    <w:rsid w:val="00A12C8B"/>
    <w:rsid w:val="00A12F3B"/>
    <w:rsid w:val="00A130D8"/>
    <w:rsid w:val="00A15091"/>
    <w:rsid w:val="00A153BF"/>
    <w:rsid w:val="00A15491"/>
    <w:rsid w:val="00A1608E"/>
    <w:rsid w:val="00A1726D"/>
    <w:rsid w:val="00A17B36"/>
    <w:rsid w:val="00A205D9"/>
    <w:rsid w:val="00A21753"/>
    <w:rsid w:val="00A21EDD"/>
    <w:rsid w:val="00A2289D"/>
    <w:rsid w:val="00A22979"/>
    <w:rsid w:val="00A232A3"/>
    <w:rsid w:val="00A232E4"/>
    <w:rsid w:val="00A23417"/>
    <w:rsid w:val="00A23AAB"/>
    <w:rsid w:val="00A24E05"/>
    <w:rsid w:val="00A25A00"/>
    <w:rsid w:val="00A27524"/>
    <w:rsid w:val="00A30679"/>
    <w:rsid w:val="00A32573"/>
    <w:rsid w:val="00A331C7"/>
    <w:rsid w:val="00A33D93"/>
    <w:rsid w:val="00A34C49"/>
    <w:rsid w:val="00A352AD"/>
    <w:rsid w:val="00A35671"/>
    <w:rsid w:val="00A36003"/>
    <w:rsid w:val="00A368DA"/>
    <w:rsid w:val="00A37B0A"/>
    <w:rsid w:val="00A40B5C"/>
    <w:rsid w:val="00A40EC5"/>
    <w:rsid w:val="00A40ED4"/>
    <w:rsid w:val="00A42879"/>
    <w:rsid w:val="00A42F40"/>
    <w:rsid w:val="00A44134"/>
    <w:rsid w:val="00A4475A"/>
    <w:rsid w:val="00A45E27"/>
    <w:rsid w:val="00A465A4"/>
    <w:rsid w:val="00A4746E"/>
    <w:rsid w:val="00A500E8"/>
    <w:rsid w:val="00A5060F"/>
    <w:rsid w:val="00A51DA5"/>
    <w:rsid w:val="00A53962"/>
    <w:rsid w:val="00A54576"/>
    <w:rsid w:val="00A546CB"/>
    <w:rsid w:val="00A54BA7"/>
    <w:rsid w:val="00A5698D"/>
    <w:rsid w:val="00A57197"/>
    <w:rsid w:val="00A60049"/>
    <w:rsid w:val="00A60C24"/>
    <w:rsid w:val="00A60F18"/>
    <w:rsid w:val="00A64126"/>
    <w:rsid w:val="00A641A3"/>
    <w:rsid w:val="00A643B5"/>
    <w:rsid w:val="00A64724"/>
    <w:rsid w:val="00A654ED"/>
    <w:rsid w:val="00A65CA7"/>
    <w:rsid w:val="00A65EA2"/>
    <w:rsid w:val="00A664F5"/>
    <w:rsid w:val="00A6671B"/>
    <w:rsid w:val="00A67E9E"/>
    <w:rsid w:val="00A7075D"/>
    <w:rsid w:val="00A714D3"/>
    <w:rsid w:val="00A722EA"/>
    <w:rsid w:val="00A7255C"/>
    <w:rsid w:val="00A733C8"/>
    <w:rsid w:val="00A74D35"/>
    <w:rsid w:val="00A76D11"/>
    <w:rsid w:val="00A807D8"/>
    <w:rsid w:val="00A80F67"/>
    <w:rsid w:val="00A8120C"/>
    <w:rsid w:val="00A8271E"/>
    <w:rsid w:val="00A83724"/>
    <w:rsid w:val="00A846B6"/>
    <w:rsid w:val="00A8499D"/>
    <w:rsid w:val="00A84A0D"/>
    <w:rsid w:val="00A8538A"/>
    <w:rsid w:val="00A90861"/>
    <w:rsid w:val="00A90BBF"/>
    <w:rsid w:val="00A90EFD"/>
    <w:rsid w:val="00A917B3"/>
    <w:rsid w:val="00A92BB6"/>
    <w:rsid w:val="00A92F01"/>
    <w:rsid w:val="00A94CA9"/>
    <w:rsid w:val="00A94FEE"/>
    <w:rsid w:val="00A9640A"/>
    <w:rsid w:val="00AA131A"/>
    <w:rsid w:val="00AA1936"/>
    <w:rsid w:val="00AA35C0"/>
    <w:rsid w:val="00AA3DF0"/>
    <w:rsid w:val="00AA5441"/>
    <w:rsid w:val="00AA5F7C"/>
    <w:rsid w:val="00AA65EE"/>
    <w:rsid w:val="00AA7736"/>
    <w:rsid w:val="00AB20A4"/>
    <w:rsid w:val="00AB4B66"/>
    <w:rsid w:val="00AB5015"/>
    <w:rsid w:val="00AB5680"/>
    <w:rsid w:val="00AB573D"/>
    <w:rsid w:val="00AB79D6"/>
    <w:rsid w:val="00AB7AA0"/>
    <w:rsid w:val="00AC0B71"/>
    <w:rsid w:val="00AC1D47"/>
    <w:rsid w:val="00AC1F65"/>
    <w:rsid w:val="00AC210F"/>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6F0"/>
    <w:rsid w:val="00B06824"/>
    <w:rsid w:val="00B07637"/>
    <w:rsid w:val="00B103C7"/>
    <w:rsid w:val="00B10E88"/>
    <w:rsid w:val="00B118C4"/>
    <w:rsid w:val="00B11E0F"/>
    <w:rsid w:val="00B11F1D"/>
    <w:rsid w:val="00B11F4A"/>
    <w:rsid w:val="00B15151"/>
    <w:rsid w:val="00B16782"/>
    <w:rsid w:val="00B209BB"/>
    <w:rsid w:val="00B213ED"/>
    <w:rsid w:val="00B223AF"/>
    <w:rsid w:val="00B241BD"/>
    <w:rsid w:val="00B2475C"/>
    <w:rsid w:val="00B2658D"/>
    <w:rsid w:val="00B2712F"/>
    <w:rsid w:val="00B2795A"/>
    <w:rsid w:val="00B27AD4"/>
    <w:rsid w:val="00B3203F"/>
    <w:rsid w:val="00B32278"/>
    <w:rsid w:val="00B32DBE"/>
    <w:rsid w:val="00B33150"/>
    <w:rsid w:val="00B337BC"/>
    <w:rsid w:val="00B346C0"/>
    <w:rsid w:val="00B34A04"/>
    <w:rsid w:val="00B353EF"/>
    <w:rsid w:val="00B35C61"/>
    <w:rsid w:val="00B36F40"/>
    <w:rsid w:val="00B37BB4"/>
    <w:rsid w:val="00B401E9"/>
    <w:rsid w:val="00B4161E"/>
    <w:rsid w:val="00B42B79"/>
    <w:rsid w:val="00B43040"/>
    <w:rsid w:val="00B43BA4"/>
    <w:rsid w:val="00B451A6"/>
    <w:rsid w:val="00B46C46"/>
    <w:rsid w:val="00B46D0F"/>
    <w:rsid w:val="00B507F0"/>
    <w:rsid w:val="00B51D3F"/>
    <w:rsid w:val="00B51E8B"/>
    <w:rsid w:val="00B524DF"/>
    <w:rsid w:val="00B524FA"/>
    <w:rsid w:val="00B52C5E"/>
    <w:rsid w:val="00B5359E"/>
    <w:rsid w:val="00B53D3A"/>
    <w:rsid w:val="00B5421C"/>
    <w:rsid w:val="00B5436B"/>
    <w:rsid w:val="00B54771"/>
    <w:rsid w:val="00B54FB3"/>
    <w:rsid w:val="00B5574A"/>
    <w:rsid w:val="00B5587E"/>
    <w:rsid w:val="00B57718"/>
    <w:rsid w:val="00B57853"/>
    <w:rsid w:val="00B603A2"/>
    <w:rsid w:val="00B607C7"/>
    <w:rsid w:val="00B6239A"/>
    <w:rsid w:val="00B62508"/>
    <w:rsid w:val="00B65304"/>
    <w:rsid w:val="00B65F3F"/>
    <w:rsid w:val="00B65FBB"/>
    <w:rsid w:val="00B67CC3"/>
    <w:rsid w:val="00B67E1C"/>
    <w:rsid w:val="00B703BF"/>
    <w:rsid w:val="00B7163C"/>
    <w:rsid w:val="00B71B88"/>
    <w:rsid w:val="00B725AE"/>
    <w:rsid w:val="00B726D3"/>
    <w:rsid w:val="00B72D93"/>
    <w:rsid w:val="00B756E5"/>
    <w:rsid w:val="00B756E8"/>
    <w:rsid w:val="00B756FF"/>
    <w:rsid w:val="00B76B73"/>
    <w:rsid w:val="00B76F0C"/>
    <w:rsid w:val="00B803D2"/>
    <w:rsid w:val="00B8193E"/>
    <w:rsid w:val="00B81EB9"/>
    <w:rsid w:val="00B82720"/>
    <w:rsid w:val="00B82B19"/>
    <w:rsid w:val="00B835D0"/>
    <w:rsid w:val="00B83BFB"/>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81E"/>
    <w:rsid w:val="00BB0DB7"/>
    <w:rsid w:val="00BB0E49"/>
    <w:rsid w:val="00BB1D31"/>
    <w:rsid w:val="00BB280B"/>
    <w:rsid w:val="00BB35C1"/>
    <w:rsid w:val="00BB49AC"/>
    <w:rsid w:val="00BB4F95"/>
    <w:rsid w:val="00BB64C7"/>
    <w:rsid w:val="00BB6543"/>
    <w:rsid w:val="00BB6A3A"/>
    <w:rsid w:val="00BC02EE"/>
    <w:rsid w:val="00BC0640"/>
    <w:rsid w:val="00BC1D69"/>
    <w:rsid w:val="00BC35D8"/>
    <w:rsid w:val="00BC3FF8"/>
    <w:rsid w:val="00BC45B9"/>
    <w:rsid w:val="00BC5F6C"/>
    <w:rsid w:val="00BC6925"/>
    <w:rsid w:val="00BC7509"/>
    <w:rsid w:val="00BC794B"/>
    <w:rsid w:val="00BC7A55"/>
    <w:rsid w:val="00BD09EA"/>
    <w:rsid w:val="00BD2D16"/>
    <w:rsid w:val="00BD32AA"/>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311"/>
    <w:rsid w:val="00BF3B09"/>
    <w:rsid w:val="00BF4173"/>
    <w:rsid w:val="00BF5263"/>
    <w:rsid w:val="00BF62DB"/>
    <w:rsid w:val="00BF6FB5"/>
    <w:rsid w:val="00BF7A56"/>
    <w:rsid w:val="00C00BCE"/>
    <w:rsid w:val="00C0135E"/>
    <w:rsid w:val="00C02911"/>
    <w:rsid w:val="00C0302E"/>
    <w:rsid w:val="00C03CCF"/>
    <w:rsid w:val="00C04A9D"/>
    <w:rsid w:val="00C04BDF"/>
    <w:rsid w:val="00C04E0F"/>
    <w:rsid w:val="00C05B4A"/>
    <w:rsid w:val="00C067F8"/>
    <w:rsid w:val="00C06FED"/>
    <w:rsid w:val="00C07D45"/>
    <w:rsid w:val="00C10700"/>
    <w:rsid w:val="00C11316"/>
    <w:rsid w:val="00C12EA6"/>
    <w:rsid w:val="00C1311E"/>
    <w:rsid w:val="00C14CC2"/>
    <w:rsid w:val="00C15795"/>
    <w:rsid w:val="00C177FC"/>
    <w:rsid w:val="00C17AE9"/>
    <w:rsid w:val="00C2254C"/>
    <w:rsid w:val="00C227ED"/>
    <w:rsid w:val="00C22AA0"/>
    <w:rsid w:val="00C2409E"/>
    <w:rsid w:val="00C24445"/>
    <w:rsid w:val="00C24F87"/>
    <w:rsid w:val="00C2600B"/>
    <w:rsid w:val="00C261AC"/>
    <w:rsid w:val="00C26702"/>
    <w:rsid w:val="00C26F91"/>
    <w:rsid w:val="00C3207A"/>
    <w:rsid w:val="00C33395"/>
    <w:rsid w:val="00C3400A"/>
    <w:rsid w:val="00C346DC"/>
    <w:rsid w:val="00C35A89"/>
    <w:rsid w:val="00C36F72"/>
    <w:rsid w:val="00C40313"/>
    <w:rsid w:val="00C405A7"/>
    <w:rsid w:val="00C4064E"/>
    <w:rsid w:val="00C40B79"/>
    <w:rsid w:val="00C40BA4"/>
    <w:rsid w:val="00C420A3"/>
    <w:rsid w:val="00C43EBA"/>
    <w:rsid w:val="00C44263"/>
    <w:rsid w:val="00C46B45"/>
    <w:rsid w:val="00C50258"/>
    <w:rsid w:val="00C50407"/>
    <w:rsid w:val="00C51848"/>
    <w:rsid w:val="00C51BF8"/>
    <w:rsid w:val="00C51C9D"/>
    <w:rsid w:val="00C524B4"/>
    <w:rsid w:val="00C528D6"/>
    <w:rsid w:val="00C52982"/>
    <w:rsid w:val="00C53B39"/>
    <w:rsid w:val="00C53B52"/>
    <w:rsid w:val="00C549EE"/>
    <w:rsid w:val="00C55C13"/>
    <w:rsid w:val="00C571DA"/>
    <w:rsid w:val="00C576D6"/>
    <w:rsid w:val="00C578CA"/>
    <w:rsid w:val="00C60615"/>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FF"/>
    <w:rsid w:val="00CA258A"/>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0F0D"/>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5813"/>
    <w:rsid w:val="00CD632A"/>
    <w:rsid w:val="00CD64E8"/>
    <w:rsid w:val="00CD64EE"/>
    <w:rsid w:val="00CD6D90"/>
    <w:rsid w:val="00CD7645"/>
    <w:rsid w:val="00CD7BF2"/>
    <w:rsid w:val="00CE3435"/>
    <w:rsid w:val="00CE354F"/>
    <w:rsid w:val="00CE372A"/>
    <w:rsid w:val="00CE57E7"/>
    <w:rsid w:val="00CE66B6"/>
    <w:rsid w:val="00CE69F2"/>
    <w:rsid w:val="00CF145D"/>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2EE2"/>
    <w:rsid w:val="00D53D44"/>
    <w:rsid w:val="00D54C70"/>
    <w:rsid w:val="00D54D27"/>
    <w:rsid w:val="00D55607"/>
    <w:rsid w:val="00D55D08"/>
    <w:rsid w:val="00D55F45"/>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67E73"/>
    <w:rsid w:val="00D70643"/>
    <w:rsid w:val="00D721B1"/>
    <w:rsid w:val="00D738AF"/>
    <w:rsid w:val="00D739D2"/>
    <w:rsid w:val="00D73C4A"/>
    <w:rsid w:val="00D74607"/>
    <w:rsid w:val="00D75EAD"/>
    <w:rsid w:val="00D77352"/>
    <w:rsid w:val="00D7765F"/>
    <w:rsid w:val="00D77723"/>
    <w:rsid w:val="00D809F2"/>
    <w:rsid w:val="00D80A89"/>
    <w:rsid w:val="00D819D4"/>
    <w:rsid w:val="00D825BE"/>
    <w:rsid w:val="00D82881"/>
    <w:rsid w:val="00D83BDA"/>
    <w:rsid w:val="00D84EEA"/>
    <w:rsid w:val="00D85565"/>
    <w:rsid w:val="00D8582D"/>
    <w:rsid w:val="00D8662C"/>
    <w:rsid w:val="00D90423"/>
    <w:rsid w:val="00D91308"/>
    <w:rsid w:val="00D91EE7"/>
    <w:rsid w:val="00D9418F"/>
    <w:rsid w:val="00D97719"/>
    <w:rsid w:val="00DA25F7"/>
    <w:rsid w:val="00DA265C"/>
    <w:rsid w:val="00DA3C64"/>
    <w:rsid w:val="00DA56A3"/>
    <w:rsid w:val="00DA68D6"/>
    <w:rsid w:val="00DA6FEB"/>
    <w:rsid w:val="00DA7198"/>
    <w:rsid w:val="00DB02A4"/>
    <w:rsid w:val="00DB0C45"/>
    <w:rsid w:val="00DB1A3F"/>
    <w:rsid w:val="00DB1FD7"/>
    <w:rsid w:val="00DB231E"/>
    <w:rsid w:val="00DB5BA8"/>
    <w:rsid w:val="00DB5C80"/>
    <w:rsid w:val="00DB5D8D"/>
    <w:rsid w:val="00DB5F0C"/>
    <w:rsid w:val="00DB6D64"/>
    <w:rsid w:val="00DC07CA"/>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188F"/>
    <w:rsid w:val="00DD296D"/>
    <w:rsid w:val="00DD2CF2"/>
    <w:rsid w:val="00DD37B2"/>
    <w:rsid w:val="00DD394D"/>
    <w:rsid w:val="00DD44D3"/>
    <w:rsid w:val="00DD480D"/>
    <w:rsid w:val="00DD4C7A"/>
    <w:rsid w:val="00DD6F3B"/>
    <w:rsid w:val="00DD7738"/>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1E9"/>
    <w:rsid w:val="00E10B51"/>
    <w:rsid w:val="00E10C81"/>
    <w:rsid w:val="00E11200"/>
    <w:rsid w:val="00E117C3"/>
    <w:rsid w:val="00E12512"/>
    <w:rsid w:val="00E12726"/>
    <w:rsid w:val="00E12A73"/>
    <w:rsid w:val="00E1407A"/>
    <w:rsid w:val="00E14DBB"/>
    <w:rsid w:val="00E14F1D"/>
    <w:rsid w:val="00E155E9"/>
    <w:rsid w:val="00E179CD"/>
    <w:rsid w:val="00E2141C"/>
    <w:rsid w:val="00E21BCE"/>
    <w:rsid w:val="00E22575"/>
    <w:rsid w:val="00E24198"/>
    <w:rsid w:val="00E248BE"/>
    <w:rsid w:val="00E2581F"/>
    <w:rsid w:val="00E26346"/>
    <w:rsid w:val="00E30097"/>
    <w:rsid w:val="00E30A15"/>
    <w:rsid w:val="00E30CCC"/>
    <w:rsid w:val="00E30EC3"/>
    <w:rsid w:val="00E311CD"/>
    <w:rsid w:val="00E32C8B"/>
    <w:rsid w:val="00E333B6"/>
    <w:rsid w:val="00E334BB"/>
    <w:rsid w:val="00E33A34"/>
    <w:rsid w:val="00E33BB3"/>
    <w:rsid w:val="00E34D90"/>
    <w:rsid w:val="00E34E4A"/>
    <w:rsid w:val="00E36043"/>
    <w:rsid w:val="00E36240"/>
    <w:rsid w:val="00E36295"/>
    <w:rsid w:val="00E36F72"/>
    <w:rsid w:val="00E37940"/>
    <w:rsid w:val="00E41BE3"/>
    <w:rsid w:val="00E433AF"/>
    <w:rsid w:val="00E446AF"/>
    <w:rsid w:val="00E4555C"/>
    <w:rsid w:val="00E458E1"/>
    <w:rsid w:val="00E460D7"/>
    <w:rsid w:val="00E471E9"/>
    <w:rsid w:val="00E4724A"/>
    <w:rsid w:val="00E47532"/>
    <w:rsid w:val="00E50462"/>
    <w:rsid w:val="00E506DE"/>
    <w:rsid w:val="00E50868"/>
    <w:rsid w:val="00E53AFF"/>
    <w:rsid w:val="00E540E4"/>
    <w:rsid w:val="00E54ACF"/>
    <w:rsid w:val="00E55FAD"/>
    <w:rsid w:val="00E60EB8"/>
    <w:rsid w:val="00E619BC"/>
    <w:rsid w:val="00E61A20"/>
    <w:rsid w:val="00E626A8"/>
    <w:rsid w:val="00E6276E"/>
    <w:rsid w:val="00E62CAF"/>
    <w:rsid w:val="00E6334B"/>
    <w:rsid w:val="00E64D00"/>
    <w:rsid w:val="00E6631B"/>
    <w:rsid w:val="00E679DE"/>
    <w:rsid w:val="00E706C4"/>
    <w:rsid w:val="00E71AEF"/>
    <w:rsid w:val="00E71DF8"/>
    <w:rsid w:val="00E72FF1"/>
    <w:rsid w:val="00E73AFC"/>
    <w:rsid w:val="00E74373"/>
    <w:rsid w:val="00E77B1B"/>
    <w:rsid w:val="00E77CE5"/>
    <w:rsid w:val="00E8147A"/>
    <w:rsid w:val="00E81B18"/>
    <w:rsid w:val="00E822DC"/>
    <w:rsid w:val="00E823C8"/>
    <w:rsid w:val="00E823F4"/>
    <w:rsid w:val="00E82F72"/>
    <w:rsid w:val="00E840B4"/>
    <w:rsid w:val="00E85D8F"/>
    <w:rsid w:val="00E877E7"/>
    <w:rsid w:val="00E9067E"/>
    <w:rsid w:val="00E91F75"/>
    <w:rsid w:val="00E93652"/>
    <w:rsid w:val="00E93C4A"/>
    <w:rsid w:val="00E93DEA"/>
    <w:rsid w:val="00E9432F"/>
    <w:rsid w:val="00E967C7"/>
    <w:rsid w:val="00E96CC9"/>
    <w:rsid w:val="00EA2E9A"/>
    <w:rsid w:val="00EA4BA7"/>
    <w:rsid w:val="00EA54F3"/>
    <w:rsid w:val="00EA6CAC"/>
    <w:rsid w:val="00EA7C74"/>
    <w:rsid w:val="00EA7CF4"/>
    <w:rsid w:val="00EA7E5F"/>
    <w:rsid w:val="00EB0187"/>
    <w:rsid w:val="00EB046A"/>
    <w:rsid w:val="00EB06B3"/>
    <w:rsid w:val="00EB1CD0"/>
    <w:rsid w:val="00EB2023"/>
    <w:rsid w:val="00EB24DE"/>
    <w:rsid w:val="00EB362B"/>
    <w:rsid w:val="00EB449B"/>
    <w:rsid w:val="00EB4819"/>
    <w:rsid w:val="00EB5452"/>
    <w:rsid w:val="00EB622B"/>
    <w:rsid w:val="00EC17BC"/>
    <w:rsid w:val="00EC21F9"/>
    <w:rsid w:val="00EC38D5"/>
    <w:rsid w:val="00EC473A"/>
    <w:rsid w:val="00EC4B40"/>
    <w:rsid w:val="00EC4F3A"/>
    <w:rsid w:val="00EC54F2"/>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AEE"/>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6F93"/>
    <w:rsid w:val="00F07936"/>
    <w:rsid w:val="00F07E9E"/>
    <w:rsid w:val="00F104EB"/>
    <w:rsid w:val="00F11694"/>
    <w:rsid w:val="00F12AC2"/>
    <w:rsid w:val="00F13F71"/>
    <w:rsid w:val="00F21383"/>
    <w:rsid w:val="00F2167D"/>
    <w:rsid w:val="00F2247A"/>
    <w:rsid w:val="00F227A7"/>
    <w:rsid w:val="00F22A64"/>
    <w:rsid w:val="00F24BFD"/>
    <w:rsid w:val="00F253FF"/>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3A91"/>
    <w:rsid w:val="00F575C7"/>
    <w:rsid w:val="00F6090A"/>
    <w:rsid w:val="00F60EF4"/>
    <w:rsid w:val="00F61344"/>
    <w:rsid w:val="00F6136E"/>
    <w:rsid w:val="00F6273D"/>
    <w:rsid w:val="00F64081"/>
    <w:rsid w:val="00F6414B"/>
    <w:rsid w:val="00F65FE8"/>
    <w:rsid w:val="00F664F3"/>
    <w:rsid w:val="00F665F5"/>
    <w:rsid w:val="00F67317"/>
    <w:rsid w:val="00F717C7"/>
    <w:rsid w:val="00F735C5"/>
    <w:rsid w:val="00F74149"/>
    <w:rsid w:val="00F744EA"/>
    <w:rsid w:val="00F76C57"/>
    <w:rsid w:val="00F77596"/>
    <w:rsid w:val="00F80923"/>
    <w:rsid w:val="00F80F13"/>
    <w:rsid w:val="00F81322"/>
    <w:rsid w:val="00F832E0"/>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39"/>
    <w:rsid w:val="00F94194"/>
    <w:rsid w:val="00F94D05"/>
    <w:rsid w:val="00F94E29"/>
    <w:rsid w:val="00F95F7E"/>
    <w:rsid w:val="00F963F7"/>
    <w:rsid w:val="00FA2640"/>
    <w:rsid w:val="00FA475B"/>
    <w:rsid w:val="00FA47B3"/>
    <w:rsid w:val="00FA51B4"/>
    <w:rsid w:val="00FA5412"/>
    <w:rsid w:val="00FA55BB"/>
    <w:rsid w:val="00FA6204"/>
    <w:rsid w:val="00FA7E88"/>
    <w:rsid w:val="00FB0C60"/>
    <w:rsid w:val="00FB20D3"/>
    <w:rsid w:val="00FB2526"/>
    <w:rsid w:val="00FB300E"/>
    <w:rsid w:val="00FB3466"/>
    <w:rsid w:val="00FB3AA6"/>
    <w:rsid w:val="00FB4DDB"/>
    <w:rsid w:val="00FB739A"/>
    <w:rsid w:val="00FC3372"/>
    <w:rsid w:val="00FC4495"/>
    <w:rsid w:val="00FC59AA"/>
    <w:rsid w:val="00FC764A"/>
    <w:rsid w:val="00FD00AD"/>
    <w:rsid w:val="00FD1193"/>
    <w:rsid w:val="00FD24E1"/>
    <w:rsid w:val="00FD33F2"/>
    <w:rsid w:val="00FD3630"/>
    <w:rsid w:val="00FD4F6D"/>
    <w:rsid w:val="00FD75B8"/>
    <w:rsid w:val="00FD78E1"/>
    <w:rsid w:val="00FE109F"/>
    <w:rsid w:val="00FE1185"/>
    <w:rsid w:val="00FE31A7"/>
    <w:rsid w:val="00FE3C1C"/>
    <w:rsid w:val="00FE4A2B"/>
    <w:rsid w:val="00FE5C52"/>
    <w:rsid w:val="00FE5F8C"/>
    <w:rsid w:val="00FF1F6D"/>
    <w:rsid w:val="00FF1FB6"/>
    <w:rsid w:val="00FF2062"/>
    <w:rsid w:val="00FF3941"/>
    <w:rsid w:val="00FF4095"/>
    <w:rsid w:val="00FF48BD"/>
    <w:rsid w:val="00FF4F64"/>
    <w:rsid w:val="00FF53A5"/>
    <w:rsid w:val="00FF682A"/>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LGTdoc1">
    <w:name w:val="LGTdoc_제목1"/>
    <w:basedOn w:val="Normal"/>
    <w:rsid w:val="004D2785"/>
    <w:pPr>
      <w:autoSpaceDE/>
      <w:autoSpaceDN/>
      <w:spacing w:beforeLines="50" w:after="100" w:afterAutospacing="1"/>
    </w:pPr>
    <w:rPr>
      <w:rFonts w:eastAsia="Batang"/>
      <w:b/>
      <w:sz w:val="28"/>
      <w:szCs w:val="20"/>
      <w:lang w:val="en-GB" w:eastAsia="ko-KR"/>
    </w:rPr>
  </w:style>
  <w:style w:type="paragraph" w:customStyle="1" w:styleId="references0">
    <w:name w:val="references"/>
    <w:uiPriority w:val="99"/>
    <w:rsid w:val="00724AF8"/>
    <w:pPr>
      <w:numPr>
        <w:numId w:val="12"/>
      </w:numPr>
      <w:spacing w:after="50" w:line="180" w:lineRule="exact"/>
      <w:jc w:val="both"/>
    </w:pPr>
    <w:rPr>
      <w:rFonts w:ascii="Times New Roman" w:eastAsia="MS Mincho" w:hAnsi="Times New Roman" w:cs="Times New Roman"/>
      <w:noProof/>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04145284">
      <w:bodyDiv w:val="1"/>
      <w:marLeft w:val="0"/>
      <w:marRight w:val="0"/>
      <w:marTop w:val="0"/>
      <w:marBottom w:val="0"/>
      <w:divBdr>
        <w:top w:val="none" w:sz="0" w:space="0" w:color="auto"/>
        <w:left w:val="none" w:sz="0" w:space="0" w:color="auto"/>
        <w:bottom w:val="none" w:sz="0" w:space="0" w:color="auto"/>
        <w:right w:val="none" w:sz="0" w:space="0" w:color="auto"/>
      </w:divBdr>
    </w:div>
    <w:div w:id="230118462">
      <w:bodyDiv w:val="1"/>
      <w:marLeft w:val="0"/>
      <w:marRight w:val="0"/>
      <w:marTop w:val="0"/>
      <w:marBottom w:val="0"/>
      <w:divBdr>
        <w:top w:val="none" w:sz="0" w:space="0" w:color="auto"/>
        <w:left w:val="none" w:sz="0" w:space="0" w:color="auto"/>
        <w:bottom w:val="none" w:sz="0" w:space="0" w:color="auto"/>
        <w:right w:val="none" w:sz="0" w:space="0" w:color="auto"/>
      </w:divBdr>
    </w:div>
    <w:div w:id="396628628">
      <w:bodyDiv w:val="1"/>
      <w:marLeft w:val="0"/>
      <w:marRight w:val="0"/>
      <w:marTop w:val="0"/>
      <w:marBottom w:val="0"/>
      <w:divBdr>
        <w:top w:val="none" w:sz="0" w:space="0" w:color="auto"/>
        <w:left w:val="none" w:sz="0" w:space="0" w:color="auto"/>
        <w:bottom w:val="none" w:sz="0" w:space="0" w:color="auto"/>
        <w:right w:val="none" w:sz="0" w:space="0" w:color="auto"/>
      </w:divBdr>
    </w:div>
    <w:div w:id="428161965">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69968139">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70568415">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06679087">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38955411">
      <w:bodyDiv w:val="1"/>
      <w:marLeft w:val="0"/>
      <w:marRight w:val="0"/>
      <w:marTop w:val="0"/>
      <w:marBottom w:val="0"/>
      <w:divBdr>
        <w:top w:val="none" w:sz="0" w:space="0" w:color="auto"/>
        <w:left w:val="none" w:sz="0" w:space="0" w:color="auto"/>
        <w:bottom w:val="none" w:sz="0" w:space="0" w:color="auto"/>
        <w:right w:val="none" w:sz="0" w:space="0" w:color="auto"/>
      </w:divBdr>
    </w:div>
    <w:div w:id="1212959271">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54727402">
      <w:bodyDiv w:val="1"/>
      <w:marLeft w:val="0"/>
      <w:marRight w:val="0"/>
      <w:marTop w:val="0"/>
      <w:marBottom w:val="0"/>
      <w:divBdr>
        <w:top w:val="none" w:sz="0" w:space="0" w:color="auto"/>
        <w:left w:val="none" w:sz="0" w:space="0" w:color="auto"/>
        <w:bottom w:val="none" w:sz="0" w:space="0" w:color="auto"/>
        <w:right w:val="none" w:sz="0" w:space="0" w:color="auto"/>
      </w:divBdr>
    </w:div>
    <w:div w:id="1362046700">
      <w:bodyDiv w:val="1"/>
      <w:marLeft w:val="0"/>
      <w:marRight w:val="0"/>
      <w:marTop w:val="0"/>
      <w:marBottom w:val="0"/>
      <w:divBdr>
        <w:top w:val="none" w:sz="0" w:space="0" w:color="auto"/>
        <w:left w:val="none" w:sz="0" w:space="0" w:color="auto"/>
        <w:bottom w:val="none" w:sz="0" w:space="0" w:color="auto"/>
        <w:right w:val="none" w:sz="0" w:space="0" w:color="auto"/>
      </w:divBdr>
    </w:div>
    <w:div w:id="1455251426">
      <w:bodyDiv w:val="1"/>
      <w:marLeft w:val="0"/>
      <w:marRight w:val="0"/>
      <w:marTop w:val="0"/>
      <w:marBottom w:val="0"/>
      <w:divBdr>
        <w:top w:val="none" w:sz="0" w:space="0" w:color="auto"/>
        <w:left w:val="none" w:sz="0" w:space="0" w:color="auto"/>
        <w:bottom w:val="none" w:sz="0" w:space="0" w:color="auto"/>
        <w:right w:val="none" w:sz="0" w:space="0" w:color="auto"/>
      </w:divBdr>
    </w:div>
    <w:div w:id="1478376912">
      <w:bodyDiv w:val="1"/>
      <w:marLeft w:val="0"/>
      <w:marRight w:val="0"/>
      <w:marTop w:val="0"/>
      <w:marBottom w:val="0"/>
      <w:divBdr>
        <w:top w:val="none" w:sz="0" w:space="0" w:color="auto"/>
        <w:left w:val="none" w:sz="0" w:space="0" w:color="auto"/>
        <w:bottom w:val="none" w:sz="0" w:space="0" w:color="auto"/>
        <w:right w:val="none" w:sz="0" w:space="0" w:color="auto"/>
      </w:divBdr>
    </w:div>
    <w:div w:id="152837095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5412946">
      <w:bodyDiv w:val="1"/>
      <w:marLeft w:val="0"/>
      <w:marRight w:val="0"/>
      <w:marTop w:val="0"/>
      <w:marBottom w:val="0"/>
      <w:divBdr>
        <w:top w:val="none" w:sz="0" w:space="0" w:color="auto"/>
        <w:left w:val="none" w:sz="0" w:space="0" w:color="auto"/>
        <w:bottom w:val="none" w:sz="0" w:space="0" w:color="auto"/>
        <w:right w:val="none" w:sz="0" w:space="0" w:color="auto"/>
      </w:divBdr>
    </w:div>
    <w:div w:id="1570118904">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738823790">
      <w:bodyDiv w:val="1"/>
      <w:marLeft w:val="0"/>
      <w:marRight w:val="0"/>
      <w:marTop w:val="0"/>
      <w:marBottom w:val="0"/>
      <w:divBdr>
        <w:top w:val="none" w:sz="0" w:space="0" w:color="auto"/>
        <w:left w:val="none" w:sz="0" w:space="0" w:color="auto"/>
        <w:bottom w:val="none" w:sz="0" w:space="0" w:color="auto"/>
        <w:right w:val="none" w:sz="0" w:space="0" w:color="auto"/>
      </w:divBdr>
    </w:div>
    <w:div w:id="1779520705">
      <w:bodyDiv w:val="1"/>
      <w:marLeft w:val="0"/>
      <w:marRight w:val="0"/>
      <w:marTop w:val="0"/>
      <w:marBottom w:val="0"/>
      <w:divBdr>
        <w:top w:val="none" w:sz="0" w:space="0" w:color="auto"/>
        <w:left w:val="none" w:sz="0" w:space="0" w:color="auto"/>
        <w:bottom w:val="none" w:sz="0" w:space="0" w:color="auto"/>
        <w:right w:val="none" w:sz="0" w:space="0" w:color="auto"/>
      </w:divBdr>
    </w:div>
    <w:div w:id="1789472092">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28783324">
      <w:bodyDiv w:val="1"/>
      <w:marLeft w:val="0"/>
      <w:marRight w:val="0"/>
      <w:marTop w:val="0"/>
      <w:marBottom w:val="0"/>
      <w:divBdr>
        <w:top w:val="none" w:sz="0" w:space="0" w:color="auto"/>
        <w:left w:val="none" w:sz="0" w:space="0" w:color="auto"/>
        <w:bottom w:val="none" w:sz="0" w:space="0" w:color="auto"/>
        <w:right w:val="none" w:sz="0" w:space="0" w:color="auto"/>
      </w:divBdr>
    </w:div>
    <w:div w:id="1890069426">
      <w:bodyDiv w:val="1"/>
      <w:marLeft w:val="0"/>
      <w:marRight w:val="0"/>
      <w:marTop w:val="0"/>
      <w:marBottom w:val="0"/>
      <w:divBdr>
        <w:top w:val="none" w:sz="0" w:space="0" w:color="auto"/>
        <w:left w:val="none" w:sz="0" w:space="0" w:color="auto"/>
        <w:bottom w:val="none" w:sz="0" w:space="0" w:color="auto"/>
        <w:right w:val="none" w:sz="0" w:space="0" w:color="auto"/>
      </w:divBdr>
    </w:div>
    <w:div w:id="1907493093">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1912428000">
      <w:bodyDiv w:val="1"/>
      <w:marLeft w:val="0"/>
      <w:marRight w:val="0"/>
      <w:marTop w:val="0"/>
      <w:marBottom w:val="0"/>
      <w:divBdr>
        <w:top w:val="none" w:sz="0" w:space="0" w:color="auto"/>
        <w:left w:val="none" w:sz="0" w:space="0" w:color="auto"/>
        <w:bottom w:val="none" w:sz="0" w:space="0" w:color="auto"/>
        <w:right w:val="none" w:sz="0" w:space="0" w:color="auto"/>
      </w:divBdr>
    </w:div>
    <w:div w:id="1964727758">
      <w:bodyDiv w:val="1"/>
      <w:marLeft w:val="0"/>
      <w:marRight w:val="0"/>
      <w:marTop w:val="0"/>
      <w:marBottom w:val="0"/>
      <w:divBdr>
        <w:top w:val="none" w:sz="0" w:space="0" w:color="auto"/>
        <w:left w:val="none" w:sz="0" w:space="0" w:color="auto"/>
        <w:bottom w:val="none" w:sz="0" w:space="0" w:color="auto"/>
        <w:right w:val="none" w:sz="0" w:space="0" w:color="auto"/>
      </w:divBdr>
    </w:div>
    <w:div w:id="2012296267">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29064418">
      <w:bodyDiv w:val="1"/>
      <w:marLeft w:val="0"/>
      <w:marRight w:val="0"/>
      <w:marTop w:val="0"/>
      <w:marBottom w:val="0"/>
      <w:divBdr>
        <w:top w:val="none" w:sz="0" w:space="0" w:color="auto"/>
        <w:left w:val="none" w:sz="0" w:space="0" w:color="auto"/>
        <w:bottom w:val="none" w:sz="0" w:space="0" w:color="auto"/>
        <w:right w:val="none" w:sz="0" w:space="0" w:color="auto"/>
      </w:divBdr>
    </w:div>
    <w:div w:id="2058622951">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676AB-C527-4E16-B756-443E4977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1290</Words>
  <Characters>7357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6</cp:revision>
  <dcterms:created xsi:type="dcterms:W3CDTF">2018-08-21T09:54:00Z</dcterms:created>
  <dcterms:modified xsi:type="dcterms:W3CDTF">2018-08-21T09:55:00Z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(3)gaCjtvEFO7NnTCOPsD8m5a9el/7rh62G8qxp+zz+qzA6McVGkzhIUzUgOhJCgQZaptizRHr4
2A6I2qCjpTrCFsMJsVdGZpSQUV2r8TRvLiXf6a/7X6KOZvltGM3DwrfdFqE+EHJJWMajEEhZ
wCDKjduxCxMqYW648PB9+VgIOt+UCDj6ypI5/+UCLEiLrk8coIIb0AaZB/DKCAYRAwx1mieC
5MYKvrAwJkbzW1NFst</vt:lpwstr>
  </property>
  <property fmtid="{D5CDD505-2E9C-101B-9397-08002B2CF9AE}" pid="3" name="_2015_ms_pID_7253431">
    <vt:lpwstr>7O//Tp9u9bZjN9Hgl9gQtgrjrVWdpxh9Mqpk219/377DwW6QawmQJE
dTJaU3hSTesr6gzhhE4Mswub0ssx7zqAAQlS16V1Ne18gM8RSYWmd4KIboHVmuBKGZ7bPmG3
Zkv8ksZnIsz4lHlckuskRP1IOInJMdsHPX4PuKA8qBTwHa90iePnvaD7augBhVGq9W9dc/pS
r9+u0yiQjn1teBPwn3Q3XXq2n323wHTDNFn0</vt:lpwstr>
  </property>
  <property fmtid="{D5CDD505-2E9C-101B-9397-08002B2CF9AE}" pid="4" name="_2015_ms_pID_7253432">
    <vt:lpwstr>QQ==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1534845195</vt:lpwstr>
  </property>
</Properties>
</file>